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373" w:rsidRDefault="001C37C0">
      <w:pPr>
        <w:widowControl w:val="0"/>
        <w:autoSpaceDE w:val="0"/>
        <w:autoSpaceDN w:val="0"/>
        <w:adjustRightInd w:val="0"/>
        <w:spacing w:after="0" w:line="240" w:lineRule="auto"/>
        <w:rPr>
          <w:rFonts w:ascii="Times New Roman" w:hAnsi="Times New Roman" w:cs="Times New Roman"/>
          <w:sz w:val="24"/>
          <w:szCs w:val="24"/>
        </w:rPr>
        <w:sectPr w:rsidR="00BF5373">
          <w:headerReference w:type="default" r:id="rId7"/>
          <w:pgSz w:w="12240" w:h="15840"/>
          <w:pgMar w:top="1119" w:right="7620" w:bottom="292" w:left="1440" w:header="720" w:footer="720" w:gutter="0"/>
          <w:cols w:space="720" w:equalWidth="0">
            <w:col w:w="3180"/>
          </w:cols>
          <w:noEndnote/>
        </w:sectPr>
      </w:pPr>
      <w:r w:rsidRPr="001C37C0">
        <w:rPr>
          <w:noProof/>
        </w:rPr>
        <w:pict>
          <v:line id="_x0000_s1027" style="position:absolute;z-index:-251657216" from="-1in,5.5pt" to="539.4pt,5.5pt" o:allowincell="f" strokecolor="#558ed5" strokeweight="2.25pt"/>
        </w:pict>
      </w:r>
      <w:r w:rsidRPr="001C37C0">
        <w:rPr>
          <w:noProof/>
        </w:rPr>
        <w:pict>
          <v:rect id="_x0000_s1028" style="position:absolute;margin-left:434pt;margin-top:7.25pt;width:104.95pt;height:644.6pt;z-index:-251656192" o:allowincell="f" fillcolor="#c4bd97" stroked="f"/>
        </w:pict>
      </w:r>
    </w:p>
    <w:p w:rsidR="00BF5373" w:rsidRDefault="00BF5373">
      <w:pPr>
        <w:widowControl w:val="0"/>
        <w:autoSpaceDE w:val="0"/>
        <w:autoSpaceDN w:val="0"/>
        <w:adjustRightInd w:val="0"/>
        <w:spacing w:after="0" w:line="347" w:lineRule="exact"/>
        <w:rPr>
          <w:rFonts w:ascii="Times New Roman" w:hAnsi="Times New Roman" w:cs="Times New Roman"/>
          <w:sz w:val="24"/>
          <w:szCs w:val="24"/>
        </w:rPr>
      </w:pPr>
    </w:p>
    <w:p w:rsidR="00BF5373" w:rsidRDefault="000324CA">
      <w:pPr>
        <w:widowControl w:val="0"/>
        <w:overflowPunct w:val="0"/>
        <w:autoSpaceDE w:val="0"/>
        <w:autoSpaceDN w:val="0"/>
        <w:adjustRightInd w:val="0"/>
        <w:spacing w:after="0" w:line="217" w:lineRule="auto"/>
        <w:ind w:left="1420" w:right="520" w:hanging="842"/>
        <w:rPr>
          <w:rFonts w:ascii="Times New Roman" w:hAnsi="Times New Roman" w:cs="Times New Roman"/>
          <w:sz w:val="24"/>
          <w:szCs w:val="24"/>
        </w:rPr>
      </w:pPr>
      <w:r>
        <w:rPr>
          <w:rFonts w:ascii="Arial" w:hAnsi="Arial" w:cs="Arial"/>
          <w:b/>
          <w:bCs/>
          <w:sz w:val="28"/>
          <w:szCs w:val="28"/>
        </w:rPr>
        <w:t>Government constitutes a committee to prepare the final draft of National Education Policy</w:t>
      </w:r>
    </w:p>
    <w:p w:rsidR="00BF5373" w:rsidRDefault="00BF5373">
      <w:pPr>
        <w:widowControl w:val="0"/>
        <w:autoSpaceDE w:val="0"/>
        <w:autoSpaceDN w:val="0"/>
        <w:adjustRightInd w:val="0"/>
        <w:spacing w:after="0" w:line="278" w:lineRule="exact"/>
        <w:rPr>
          <w:rFonts w:ascii="Times New Roman" w:hAnsi="Times New Roman" w:cs="Times New Roman"/>
          <w:sz w:val="24"/>
          <w:szCs w:val="24"/>
        </w:rPr>
      </w:pPr>
    </w:p>
    <w:p w:rsidR="00BF5373" w:rsidRDefault="000324CA">
      <w:pPr>
        <w:widowControl w:val="0"/>
        <w:overflowPunct w:val="0"/>
        <w:autoSpaceDE w:val="0"/>
        <w:autoSpaceDN w:val="0"/>
        <w:adjustRightInd w:val="0"/>
        <w:spacing w:after="0" w:line="229" w:lineRule="auto"/>
        <w:ind w:left="1940"/>
        <w:jc w:val="both"/>
        <w:rPr>
          <w:rFonts w:ascii="Times New Roman" w:hAnsi="Times New Roman" w:cs="Times New Roman"/>
          <w:sz w:val="24"/>
          <w:szCs w:val="24"/>
        </w:rPr>
      </w:pPr>
      <w:r>
        <w:rPr>
          <w:rFonts w:ascii="Arial" w:hAnsi="Arial" w:cs="Arial"/>
        </w:rPr>
        <w:t>The committee for preparation of final draft of National Education Policy has been constituted under the Chairmanship of eminent Scientist Padma Vibhushan Dr K. Kasturirangan. The other members of the committee are:</w:t>
      </w:r>
    </w:p>
    <w:p w:rsidR="00BF5373" w:rsidRDefault="00925511">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1312" behindDoc="1" locked="0" layoutInCell="0" allowOverlap="1">
            <wp:simplePos x="0" y="0"/>
            <wp:positionH relativeFrom="column">
              <wp:posOffset>0</wp:posOffset>
            </wp:positionH>
            <wp:positionV relativeFrom="paragraph">
              <wp:posOffset>-598805</wp:posOffset>
            </wp:positionV>
            <wp:extent cx="1146810" cy="100901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146810" cy="1009015"/>
                    </a:xfrm>
                    <a:prstGeom prst="rect">
                      <a:avLst/>
                    </a:prstGeom>
                    <a:noFill/>
                  </pic:spPr>
                </pic:pic>
              </a:graphicData>
            </a:graphic>
          </wp:anchor>
        </w:drawing>
      </w: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6" w:lineRule="exact"/>
        <w:rPr>
          <w:rFonts w:ascii="Times New Roman" w:hAnsi="Times New Roman" w:cs="Times New Roman"/>
          <w:sz w:val="24"/>
          <w:szCs w:val="24"/>
        </w:rPr>
      </w:pPr>
    </w:p>
    <w:p w:rsidR="00BF5373" w:rsidRDefault="000324CA">
      <w:pPr>
        <w:widowControl w:val="0"/>
        <w:numPr>
          <w:ilvl w:val="0"/>
          <w:numId w:val="1"/>
        </w:numPr>
        <w:tabs>
          <w:tab w:val="clear" w:pos="720"/>
          <w:tab w:val="num" w:pos="420"/>
        </w:tabs>
        <w:overflowPunct w:val="0"/>
        <w:autoSpaceDE w:val="0"/>
        <w:autoSpaceDN w:val="0"/>
        <w:adjustRightInd w:val="0"/>
        <w:spacing w:after="0" w:line="219" w:lineRule="auto"/>
        <w:ind w:left="420" w:hanging="420"/>
        <w:jc w:val="both"/>
        <w:rPr>
          <w:rFonts w:ascii="Arial" w:hAnsi="Arial" w:cs="Arial"/>
        </w:rPr>
      </w:pPr>
      <w:r>
        <w:rPr>
          <w:rFonts w:ascii="Arial" w:hAnsi="Arial" w:cs="Arial"/>
        </w:rPr>
        <w:t xml:space="preserve">Dr. Vasudha Kamat a prominent academician from the field of education technology who has contributed extensively towards school education. </w:t>
      </w:r>
    </w:p>
    <w:p w:rsidR="00BF5373" w:rsidRDefault="00BF5373">
      <w:pPr>
        <w:widowControl w:val="0"/>
        <w:autoSpaceDE w:val="0"/>
        <w:autoSpaceDN w:val="0"/>
        <w:adjustRightInd w:val="0"/>
        <w:spacing w:after="0" w:line="1" w:lineRule="exact"/>
        <w:rPr>
          <w:rFonts w:ascii="Arial" w:hAnsi="Arial" w:cs="Arial"/>
        </w:rPr>
      </w:pPr>
    </w:p>
    <w:p w:rsidR="00BF5373" w:rsidRDefault="000324CA">
      <w:pPr>
        <w:widowControl w:val="0"/>
        <w:numPr>
          <w:ilvl w:val="0"/>
          <w:numId w:val="1"/>
        </w:numPr>
        <w:tabs>
          <w:tab w:val="clear" w:pos="720"/>
          <w:tab w:val="num" w:pos="420"/>
        </w:tabs>
        <w:overflowPunct w:val="0"/>
        <w:autoSpaceDE w:val="0"/>
        <w:autoSpaceDN w:val="0"/>
        <w:adjustRightInd w:val="0"/>
        <w:spacing w:after="0" w:line="239" w:lineRule="auto"/>
        <w:ind w:left="420" w:hanging="420"/>
        <w:jc w:val="both"/>
        <w:rPr>
          <w:rFonts w:ascii="Arial" w:hAnsi="Arial" w:cs="Arial"/>
        </w:rPr>
      </w:pPr>
      <w:r>
        <w:rPr>
          <w:rFonts w:ascii="Arial" w:hAnsi="Arial" w:cs="Arial"/>
        </w:rPr>
        <w:t xml:space="preserve">She was also Vice-Chancellor of SNDT University Mumbai </w:t>
      </w:r>
    </w:p>
    <w:p w:rsidR="00BF5373" w:rsidRDefault="00BF5373">
      <w:pPr>
        <w:widowControl w:val="0"/>
        <w:autoSpaceDE w:val="0"/>
        <w:autoSpaceDN w:val="0"/>
        <w:adjustRightInd w:val="0"/>
        <w:spacing w:after="0" w:line="43" w:lineRule="exact"/>
        <w:rPr>
          <w:rFonts w:ascii="Arial" w:hAnsi="Arial" w:cs="Arial"/>
        </w:rPr>
      </w:pPr>
    </w:p>
    <w:p w:rsidR="00BF5373" w:rsidRDefault="000324CA">
      <w:pPr>
        <w:widowControl w:val="0"/>
        <w:numPr>
          <w:ilvl w:val="0"/>
          <w:numId w:val="1"/>
        </w:numPr>
        <w:tabs>
          <w:tab w:val="clear" w:pos="720"/>
          <w:tab w:val="num" w:pos="420"/>
        </w:tabs>
        <w:overflowPunct w:val="0"/>
        <w:autoSpaceDE w:val="0"/>
        <w:autoSpaceDN w:val="0"/>
        <w:adjustRightInd w:val="0"/>
        <w:spacing w:after="0" w:line="219" w:lineRule="auto"/>
        <w:ind w:left="420" w:hanging="420"/>
        <w:jc w:val="both"/>
        <w:rPr>
          <w:rFonts w:ascii="Arial" w:hAnsi="Arial" w:cs="Arial"/>
        </w:rPr>
      </w:pPr>
      <w:r>
        <w:rPr>
          <w:rFonts w:ascii="Arial" w:hAnsi="Arial" w:cs="Arial"/>
        </w:rPr>
        <w:t xml:space="preserve">Shri K.J. Alphonse holds administrative experience of practical challenges in implementation of school education reforms. </w:t>
      </w:r>
    </w:p>
    <w:p w:rsidR="00BF5373" w:rsidRDefault="00BF5373">
      <w:pPr>
        <w:widowControl w:val="0"/>
        <w:autoSpaceDE w:val="0"/>
        <w:autoSpaceDN w:val="0"/>
        <w:adjustRightInd w:val="0"/>
        <w:spacing w:after="0" w:line="44" w:lineRule="exact"/>
        <w:rPr>
          <w:rFonts w:ascii="Arial" w:hAnsi="Arial" w:cs="Arial"/>
        </w:rPr>
      </w:pPr>
    </w:p>
    <w:p w:rsidR="00BF5373" w:rsidRDefault="000324CA">
      <w:pPr>
        <w:widowControl w:val="0"/>
        <w:numPr>
          <w:ilvl w:val="0"/>
          <w:numId w:val="1"/>
        </w:numPr>
        <w:tabs>
          <w:tab w:val="clear" w:pos="720"/>
          <w:tab w:val="num" w:pos="420"/>
        </w:tabs>
        <w:overflowPunct w:val="0"/>
        <w:autoSpaceDE w:val="0"/>
        <w:autoSpaceDN w:val="0"/>
        <w:adjustRightInd w:val="0"/>
        <w:spacing w:after="0" w:line="219" w:lineRule="auto"/>
        <w:ind w:left="420" w:hanging="420"/>
        <w:jc w:val="both"/>
        <w:rPr>
          <w:rFonts w:ascii="Arial" w:hAnsi="Arial" w:cs="Arial"/>
        </w:rPr>
      </w:pPr>
      <w:r>
        <w:rPr>
          <w:rFonts w:ascii="Arial" w:hAnsi="Arial" w:cs="Arial"/>
        </w:rPr>
        <w:t xml:space="preserve">He was instrumental in achieving 100 % literacy rate in Kottayam and Ernakulam districts of Kerala. </w:t>
      </w:r>
    </w:p>
    <w:p w:rsidR="00BF5373" w:rsidRDefault="00BF5373">
      <w:pPr>
        <w:widowControl w:val="0"/>
        <w:autoSpaceDE w:val="0"/>
        <w:autoSpaceDN w:val="0"/>
        <w:adjustRightInd w:val="0"/>
        <w:spacing w:after="0" w:line="44" w:lineRule="exact"/>
        <w:rPr>
          <w:rFonts w:ascii="Arial" w:hAnsi="Arial" w:cs="Arial"/>
        </w:rPr>
      </w:pPr>
    </w:p>
    <w:p w:rsidR="00BF5373" w:rsidRDefault="000324CA">
      <w:pPr>
        <w:widowControl w:val="0"/>
        <w:numPr>
          <w:ilvl w:val="0"/>
          <w:numId w:val="1"/>
        </w:numPr>
        <w:tabs>
          <w:tab w:val="clear" w:pos="720"/>
          <w:tab w:val="num" w:pos="420"/>
        </w:tabs>
        <w:overflowPunct w:val="0"/>
        <w:autoSpaceDE w:val="0"/>
        <w:autoSpaceDN w:val="0"/>
        <w:adjustRightInd w:val="0"/>
        <w:spacing w:after="0" w:line="218" w:lineRule="auto"/>
        <w:ind w:left="420" w:hanging="420"/>
        <w:jc w:val="both"/>
        <w:rPr>
          <w:rFonts w:ascii="Arial" w:hAnsi="Arial" w:cs="Arial"/>
        </w:rPr>
      </w:pPr>
      <w:r>
        <w:rPr>
          <w:rFonts w:ascii="Arial" w:hAnsi="Arial" w:cs="Arial"/>
        </w:rPr>
        <w:t xml:space="preserve">Dr. Manjul Bhargava a Professor of Mathematics in Princeton University USA. </w:t>
      </w:r>
    </w:p>
    <w:p w:rsidR="00BF5373" w:rsidRDefault="00BF5373">
      <w:pPr>
        <w:widowControl w:val="0"/>
        <w:autoSpaceDE w:val="0"/>
        <w:autoSpaceDN w:val="0"/>
        <w:adjustRightInd w:val="0"/>
        <w:spacing w:after="0" w:line="46" w:lineRule="exact"/>
        <w:rPr>
          <w:rFonts w:ascii="Arial" w:hAnsi="Arial" w:cs="Arial"/>
        </w:rPr>
      </w:pPr>
    </w:p>
    <w:p w:rsidR="00BF5373" w:rsidRDefault="000324CA">
      <w:pPr>
        <w:widowControl w:val="0"/>
        <w:numPr>
          <w:ilvl w:val="0"/>
          <w:numId w:val="1"/>
        </w:numPr>
        <w:tabs>
          <w:tab w:val="clear" w:pos="720"/>
          <w:tab w:val="num" w:pos="420"/>
        </w:tabs>
        <w:overflowPunct w:val="0"/>
        <w:autoSpaceDE w:val="0"/>
        <w:autoSpaceDN w:val="0"/>
        <w:adjustRightInd w:val="0"/>
        <w:spacing w:after="0" w:line="218" w:lineRule="auto"/>
        <w:ind w:left="420" w:hanging="420"/>
        <w:jc w:val="both"/>
        <w:rPr>
          <w:rFonts w:ascii="Arial" w:hAnsi="Arial" w:cs="Arial"/>
        </w:rPr>
      </w:pPr>
      <w:r>
        <w:rPr>
          <w:rFonts w:ascii="Arial" w:hAnsi="Arial" w:cs="Arial"/>
        </w:rPr>
        <w:t xml:space="preserve">He was awarded field medal in mathematics at a quite young age for his contributions to Gauss number theory. </w:t>
      </w:r>
    </w:p>
    <w:p w:rsidR="00BF5373" w:rsidRDefault="00BF5373">
      <w:pPr>
        <w:widowControl w:val="0"/>
        <w:autoSpaceDE w:val="0"/>
        <w:autoSpaceDN w:val="0"/>
        <w:adjustRightInd w:val="0"/>
        <w:spacing w:after="0" w:line="253" w:lineRule="exact"/>
        <w:rPr>
          <w:rFonts w:ascii="Times New Roman" w:hAnsi="Times New Roman" w:cs="Times New Roman"/>
          <w:sz w:val="24"/>
          <w:szCs w:val="24"/>
        </w:rPr>
      </w:pPr>
    </w:p>
    <w:p w:rsidR="00BF5373" w:rsidRDefault="000324CA">
      <w:pPr>
        <w:widowControl w:val="0"/>
        <w:autoSpaceDE w:val="0"/>
        <w:autoSpaceDN w:val="0"/>
        <w:adjustRightInd w:val="0"/>
        <w:spacing w:after="0" w:line="240" w:lineRule="auto"/>
        <w:ind w:left="520"/>
        <w:rPr>
          <w:rFonts w:ascii="Times New Roman" w:hAnsi="Times New Roman" w:cs="Times New Roman"/>
          <w:sz w:val="24"/>
          <w:szCs w:val="24"/>
        </w:rPr>
      </w:pPr>
      <w:r>
        <w:rPr>
          <w:rFonts w:ascii="Arial" w:hAnsi="Arial" w:cs="Arial"/>
          <w:b/>
          <w:bCs/>
          <w:sz w:val="28"/>
          <w:szCs w:val="28"/>
        </w:rPr>
        <w:t>Kenneth I Juster to be next US Ambassador to India</w:t>
      </w:r>
    </w:p>
    <w:p w:rsidR="00BF5373" w:rsidRDefault="00BF5373">
      <w:pPr>
        <w:widowControl w:val="0"/>
        <w:autoSpaceDE w:val="0"/>
        <w:autoSpaceDN w:val="0"/>
        <w:adjustRightInd w:val="0"/>
        <w:spacing w:after="0" w:line="276" w:lineRule="exact"/>
        <w:rPr>
          <w:rFonts w:ascii="Times New Roman" w:hAnsi="Times New Roman" w:cs="Times New Roman"/>
          <w:sz w:val="24"/>
          <w:szCs w:val="24"/>
        </w:rPr>
      </w:pPr>
    </w:p>
    <w:p w:rsidR="00BF5373" w:rsidRDefault="000324CA">
      <w:pPr>
        <w:widowControl w:val="0"/>
        <w:overflowPunct w:val="0"/>
        <w:autoSpaceDE w:val="0"/>
        <w:autoSpaceDN w:val="0"/>
        <w:adjustRightInd w:val="0"/>
        <w:spacing w:after="0" w:line="226" w:lineRule="auto"/>
        <w:ind w:left="1940"/>
        <w:jc w:val="both"/>
        <w:rPr>
          <w:rFonts w:ascii="Times New Roman" w:hAnsi="Times New Roman" w:cs="Times New Roman"/>
          <w:sz w:val="24"/>
          <w:szCs w:val="24"/>
        </w:rPr>
      </w:pPr>
      <w:r>
        <w:rPr>
          <w:rFonts w:ascii="Arial" w:hAnsi="Arial" w:cs="Arial"/>
        </w:rPr>
        <w:t>Senior White House official Kenneth I Juster, a top aide of US President Donald Trump, is set to become America's next Ambassador to India.</w:t>
      </w:r>
    </w:p>
    <w:p w:rsidR="00BF5373" w:rsidRDefault="00925511">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2336" behindDoc="1" locked="0" layoutInCell="0" allowOverlap="1">
            <wp:simplePos x="0" y="0"/>
            <wp:positionH relativeFrom="column">
              <wp:posOffset>0</wp:posOffset>
            </wp:positionH>
            <wp:positionV relativeFrom="paragraph">
              <wp:posOffset>-452120</wp:posOffset>
            </wp:positionV>
            <wp:extent cx="1146810" cy="94869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146810" cy="948690"/>
                    </a:xfrm>
                    <a:prstGeom prst="rect">
                      <a:avLst/>
                    </a:prstGeom>
                    <a:noFill/>
                  </pic:spPr>
                </pic:pic>
              </a:graphicData>
            </a:graphic>
          </wp:anchor>
        </w:drawing>
      </w: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2" w:lineRule="exact"/>
        <w:rPr>
          <w:rFonts w:ascii="Times New Roman" w:hAnsi="Times New Roman" w:cs="Times New Roman"/>
          <w:sz w:val="24"/>
          <w:szCs w:val="24"/>
        </w:rPr>
      </w:pPr>
    </w:p>
    <w:p w:rsidR="00BF5373" w:rsidRDefault="000324CA">
      <w:pPr>
        <w:widowControl w:val="0"/>
        <w:numPr>
          <w:ilvl w:val="0"/>
          <w:numId w:val="2"/>
        </w:numPr>
        <w:tabs>
          <w:tab w:val="clear" w:pos="720"/>
          <w:tab w:val="num" w:pos="420"/>
        </w:tabs>
        <w:overflowPunct w:val="0"/>
        <w:autoSpaceDE w:val="0"/>
        <w:autoSpaceDN w:val="0"/>
        <w:adjustRightInd w:val="0"/>
        <w:spacing w:after="0" w:line="219" w:lineRule="auto"/>
        <w:ind w:left="420" w:hanging="420"/>
        <w:jc w:val="both"/>
        <w:rPr>
          <w:rFonts w:ascii="Arial" w:hAnsi="Arial" w:cs="Arial"/>
        </w:rPr>
      </w:pPr>
      <w:r>
        <w:rPr>
          <w:rFonts w:ascii="Arial" w:hAnsi="Arial" w:cs="Arial"/>
        </w:rPr>
        <w:t xml:space="preserve">The announcement regarding the appointment was made by White House on 21 June 2017. </w:t>
      </w:r>
    </w:p>
    <w:p w:rsidR="00BF5373" w:rsidRDefault="00BF5373">
      <w:pPr>
        <w:widowControl w:val="0"/>
        <w:autoSpaceDE w:val="0"/>
        <w:autoSpaceDN w:val="0"/>
        <w:adjustRightInd w:val="0"/>
        <w:spacing w:after="0" w:line="44" w:lineRule="exact"/>
        <w:rPr>
          <w:rFonts w:ascii="Arial" w:hAnsi="Arial" w:cs="Arial"/>
        </w:rPr>
      </w:pPr>
    </w:p>
    <w:p w:rsidR="00BF5373" w:rsidRDefault="000324CA">
      <w:pPr>
        <w:widowControl w:val="0"/>
        <w:numPr>
          <w:ilvl w:val="0"/>
          <w:numId w:val="2"/>
        </w:numPr>
        <w:tabs>
          <w:tab w:val="clear" w:pos="720"/>
          <w:tab w:val="num" w:pos="420"/>
        </w:tabs>
        <w:overflowPunct w:val="0"/>
        <w:autoSpaceDE w:val="0"/>
        <w:autoSpaceDN w:val="0"/>
        <w:adjustRightInd w:val="0"/>
        <w:spacing w:after="0" w:line="219" w:lineRule="auto"/>
        <w:ind w:left="420" w:hanging="420"/>
        <w:jc w:val="both"/>
        <w:rPr>
          <w:rFonts w:ascii="Arial" w:hAnsi="Arial" w:cs="Arial"/>
        </w:rPr>
      </w:pPr>
      <w:r>
        <w:rPr>
          <w:rFonts w:ascii="Arial" w:hAnsi="Arial" w:cs="Arial"/>
        </w:rPr>
        <w:t xml:space="preserve">Once nominated and confirmed by the US Senate, Juster will succeed Richard Verma. </w:t>
      </w:r>
    </w:p>
    <w:p w:rsidR="00BF5373" w:rsidRDefault="00BF5373">
      <w:pPr>
        <w:widowControl w:val="0"/>
        <w:autoSpaceDE w:val="0"/>
        <w:autoSpaceDN w:val="0"/>
        <w:adjustRightInd w:val="0"/>
        <w:spacing w:after="0" w:line="45" w:lineRule="exact"/>
        <w:rPr>
          <w:rFonts w:ascii="Arial" w:hAnsi="Arial" w:cs="Arial"/>
        </w:rPr>
      </w:pPr>
    </w:p>
    <w:p w:rsidR="00BF5373" w:rsidRDefault="000324CA">
      <w:pPr>
        <w:widowControl w:val="0"/>
        <w:numPr>
          <w:ilvl w:val="0"/>
          <w:numId w:val="2"/>
        </w:numPr>
        <w:tabs>
          <w:tab w:val="clear" w:pos="720"/>
          <w:tab w:val="num" w:pos="420"/>
        </w:tabs>
        <w:overflowPunct w:val="0"/>
        <w:autoSpaceDE w:val="0"/>
        <w:autoSpaceDN w:val="0"/>
        <w:adjustRightInd w:val="0"/>
        <w:spacing w:after="0" w:line="218" w:lineRule="auto"/>
        <w:ind w:left="420" w:hanging="420"/>
        <w:jc w:val="both"/>
        <w:rPr>
          <w:rFonts w:ascii="Arial" w:hAnsi="Arial" w:cs="Arial"/>
        </w:rPr>
      </w:pPr>
      <w:r>
        <w:rPr>
          <w:rFonts w:ascii="Arial" w:hAnsi="Arial" w:cs="Arial"/>
        </w:rPr>
        <w:t xml:space="preserve">Verma, the first Indian-American to head this position, put in his papers when Trump replaced Barack Obama as the President of the United States. </w:t>
      </w:r>
    </w:p>
    <w:p w:rsidR="00BF5373" w:rsidRDefault="00BF5373">
      <w:pPr>
        <w:widowControl w:val="0"/>
        <w:autoSpaceDE w:val="0"/>
        <w:autoSpaceDN w:val="0"/>
        <w:adjustRightInd w:val="0"/>
        <w:spacing w:after="0" w:line="46" w:lineRule="exact"/>
        <w:rPr>
          <w:rFonts w:ascii="Arial" w:hAnsi="Arial" w:cs="Arial"/>
        </w:rPr>
      </w:pPr>
    </w:p>
    <w:p w:rsidR="00BF5373" w:rsidRDefault="000324CA">
      <w:pPr>
        <w:widowControl w:val="0"/>
        <w:numPr>
          <w:ilvl w:val="0"/>
          <w:numId w:val="2"/>
        </w:numPr>
        <w:tabs>
          <w:tab w:val="clear" w:pos="720"/>
          <w:tab w:val="num" w:pos="420"/>
        </w:tabs>
        <w:overflowPunct w:val="0"/>
        <w:autoSpaceDE w:val="0"/>
        <w:autoSpaceDN w:val="0"/>
        <w:adjustRightInd w:val="0"/>
        <w:spacing w:after="0" w:line="226" w:lineRule="auto"/>
        <w:ind w:left="420" w:hanging="420"/>
        <w:jc w:val="both"/>
        <w:rPr>
          <w:rFonts w:ascii="Arial" w:hAnsi="Arial" w:cs="Arial"/>
        </w:rPr>
      </w:pPr>
      <w:r>
        <w:rPr>
          <w:rFonts w:ascii="Arial" w:hAnsi="Arial" w:cs="Arial"/>
        </w:rPr>
        <w:t xml:space="preserve">Presently, Juster is serving as the Deputy Assistant to the US President for International Economic Affairs and as Deputy Director of the National Economic Council in the White House. </w:t>
      </w:r>
    </w:p>
    <w:p w:rsidR="00BF5373" w:rsidRDefault="00BF5373">
      <w:pPr>
        <w:widowControl w:val="0"/>
        <w:autoSpaceDE w:val="0"/>
        <w:autoSpaceDN w:val="0"/>
        <w:adjustRightInd w:val="0"/>
        <w:spacing w:after="0" w:line="43" w:lineRule="exact"/>
        <w:rPr>
          <w:rFonts w:ascii="Arial" w:hAnsi="Arial" w:cs="Arial"/>
        </w:rPr>
      </w:pPr>
    </w:p>
    <w:p w:rsidR="00BF5373" w:rsidRDefault="000324CA">
      <w:pPr>
        <w:widowControl w:val="0"/>
        <w:numPr>
          <w:ilvl w:val="0"/>
          <w:numId w:val="2"/>
        </w:numPr>
        <w:tabs>
          <w:tab w:val="clear" w:pos="720"/>
          <w:tab w:val="num" w:pos="420"/>
        </w:tabs>
        <w:overflowPunct w:val="0"/>
        <w:autoSpaceDE w:val="0"/>
        <w:autoSpaceDN w:val="0"/>
        <w:adjustRightInd w:val="0"/>
        <w:spacing w:after="0" w:line="219" w:lineRule="auto"/>
        <w:ind w:left="420" w:hanging="420"/>
        <w:jc w:val="both"/>
        <w:rPr>
          <w:rFonts w:ascii="Arial" w:hAnsi="Arial" w:cs="Arial"/>
        </w:rPr>
      </w:pPr>
      <w:r>
        <w:rPr>
          <w:rFonts w:ascii="Arial" w:hAnsi="Arial" w:cs="Arial"/>
        </w:rPr>
        <w:t xml:space="preserve">He served as Deputy Secretary of Commerce in President George W Bush’s administration. </w:t>
      </w:r>
    </w:p>
    <w:p w:rsidR="00BF5373" w:rsidRDefault="00BF5373">
      <w:pPr>
        <w:widowControl w:val="0"/>
        <w:autoSpaceDE w:val="0"/>
        <w:autoSpaceDN w:val="0"/>
        <w:adjustRightInd w:val="0"/>
        <w:spacing w:after="0" w:line="44" w:lineRule="exact"/>
        <w:rPr>
          <w:rFonts w:ascii="Arial" w:hAnsi="Arial" w:cs="Arial"/>
        </w:rPr>
      </w:pPr>
    </w:p>
    <w:p w:rsidR="00BF5373" w:rsidRDefault="000324CA">
      <w:pPr>
        <w:widowControl w:val="0"/>
        <w:numPr>
          <w:ilvl w:val="0"/>
          <w:numId w:val="2"/>
        </w:numPr>
        <w:tabs>
          <w:tab w:val="clear" w:pos="720"/>
          <w:tab w:val="num" w:pos="420"/>
        </w:tabs>
        <w:overflowPunct w:val="0"/>
        <w:autoSpaceDE w:val="0"/>
        <w:autoSpaceDN w:val="0"/>
        <w:adjustRightInd w:val="0"/>
        <w:spacing w:after="0" w:line="218" w:lineRule="auto"/>
        <w:ind w:left="420" w:hanging="420"/>
        <w:jc w:val="both"/>
        <w:rPr>
          <w:rFonts w:ascii="Arial" w:hAnsi="Arial" w:cs="Arial"/>
        </w:rPr>
      </w:pPr>
      <w:r>
        <w:rPr>
          <w:rFonts w:ascii="Arial" w:hAnsi="Arial" w:cs="Arial"/>
        </w:rPr>
        <w:t xml:space="preserve">As a Commerce Secretary, he launched the High Technology Cooperation Group to promote trade in sensitive dual-use goods and technology. </w:t>
      </w:r>
    </w:p>
    <w:p w:rsidR="00BF5373" w:rsidRDefault="001C37C0">
      <w:pPr>
        <w:widowControl w:val="0"/>
        <w:autoSpaceDE w:val="0"/>
        <w:autoSpaceDN w:val="0"/>
        <w:adjustRightInd w:val="0"/>
        <w:spacing w:after="0" w:line="200" w:lineRule="exact"/>
        <w:rPr>
          <w:rFonts w:ascii="Times New Roman" w:hAnsi="Times New Roman" w:cs="Times New Roman"/>
          <w:sz w:val="24"/>
          <w:szCs w:val="24"/>
        </w:rPr>
      </w:pPr>
      <w:r w:rsidRPr="001C37C0">
        <w:rPr>
          <w:noProof/>
        </w:rPr>
        <w:pict>
          <v:line id="_x0000_s1031" style="position:absolute;z-index:-251653120" from="-1in,85.4pt" to="433.95pt,85.4pt" o:allowincell="f" strokecolor="#558ed5" strokeweight="2.25pt"/>
        </w:pict>
      </w:r>
      <w:r w:rsidR="000324CA">
        <w:rPr>
          <w:rFonts w:ascii="Times New Roman" w:hAnsi="Times New Roman" w:cs="Times New Roman"/>
          <w:sz w:val="24"/>
          <w:szCs w:val="24"/>
        </w:rPr>
        <w:br w:type="column"/>
      </w: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79" w:lineRule="exact"/>
        <w:rPr>
          <w:rFonts w:ascii="Times New Roman" w:hAnsi="Times New Roman" w:cs="Times New Roman"/>
          <w:sz w:val="24"/>
          <w:szCs w:val="24"/>
        </w:rPr>
      </w:pPr>
    </w:p>
    <w:p w:rsidR="00BF5373" w:rsidRDefault="000324CA">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b/>
          <w:bCs/>
          <w:sz w:val="28"/>
          <w:szCs w:val="28"/>
        </w:rPr>
        <w:t>N</w:t>
      </w:r>
      <w:r>
        <w:rPr>
          <w:rFonts w:ascii="Arial" w:hAnsi="Arial" w:cs="Arial"/>
          <w:b/>
          <w:bCs/>
        </w:rPr>
        <w:t>ATIONAL</w:t>
      </w:r>
    </w:p>
    <w:p w:rsidR="00BF5373" w:rsidRDefault="000324CA">
      <w:pPr>
        <w:widowControl w:val="0"/>
        <w:autoSpaceDE w:val="0"/>
        <w:autoSpaceDN w:val="0"/>
        <w:adjustRightInd w:val="0"/>
        <w:spacing w:after="0" w:line="239" w:lineRule="auto"/>
        <w:ind w:left="320"/>
        <w:rPr>
          <w:rFonts w:ascii="Times New Roman" w:hAnsi="Times New Roman" w:cs="Times New Roman"/>
          <w:sz w:val="24"/>
          <w:szCs w:val="24"/>
        </w:rPr>
      </w:pPr>
      <w:r>
        <w:rPr>
          <w:rFonts w:ascii="Arial" w:hAnsi="Arial" w:cs="Arial"/>
          <w:b/>
          <w:bCs/>
          <w:sz w:val="28"/>
          <w:szCs w:val="28"/>
        </w:rPr>
        <w:t>N</w:t>
      </w:r>
      <w:r>
        <w:rPr>
          <w:rFonts w:ascii="Arial" w:hAnsi="Arial" w:cs="Arial"/>
          <w:b/>
          <w:bCs/>
        </w:rPr>
        <w:t>EWS</w:t>
      </w: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19" w:lineRule="exact"/>
        <w:rPr>
          <w:rFonts w:ascii="Times New Roman" w:hAnsi="Times New Roman" w:cs="Times New Roman"/>
          <w:sz w:val="24"/>
          <w:szCs w:val="24"/>
        </w:rPr>
      </w:pPr>
    </w:p>
    <w:p w:rsidR="00BF5373" w:rsidRDefault="000324C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N</w:t>
      </w:r>
      <w:r>
        <w:rPr>
          <w:rFonts w:ascii="Arial" w:hAnsi="Arial" w:cs="Arial"/>
          <w:b/>
          <w:bCs/>
        </w:rPr>
        <w:t>ATIONAL</w:t>
      </w:r>
    </w:p>
    <w:p w:rsidR="00BF5373" w:rsidRDefault="000324CA">
      <w:pPr>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b/>
          <w:bCs/>
          <w:sz w:val="28"/>
          <w:szCs w:val="28"/>
        </w:rPr>
        <w:t>N</w:t>
      </w:r>
      <w:r>
        <w:rPr>
          <w:rFonts w:ascii="Arial" w:hAnsi="Arial" w:cs="Arial"/>
          <w:b/>
          <w:bCs/>
        </w:rPr>
        <w:t>EWS</w:t>
      </w:r>
    </w:p>
    <w:p w:rsidR="00BF5373" w:rsidRDefault="001C37C0">
      <w:pPr>
        <w:widowControl w:val="0"/>
        <w:autoSpaceDE w:val="0"/>
        <w:autoSpaceDN w:val="0"/>
        <w:adjustRightInd w:val="0"/>
        <w:spacing w:after="0" w:line="240" w:lineRule="auto"/>
        <w:rPr>
          <w:rFonts w:ascii="Times New Roman" w:hAnsi="Times New Roman" w:cs="Times New Roman"/>
          <w:sz w:val="24"/>
          <w:szCs w:val="24"/>
        </w:rPr>
        <w:sectPr w:rsidR="00BF5373">
          <w:type w:val="continuous"/>
          <w:pgSz w:w="12240" w:h="15840"/>
          <w:pgMar w:top="1119" w:right="460" w:bottom="292" w:left="1440" w:header="720" w:footer="720" w:gutter="0"/>
          <w:cols w:num="2" w:space="1100" w:equalWidth="0">
            <w:col w:w="7960" w:space="1100"/>
            <w:col w:w="1280"/>
          </w:cols>
          <w:noEndnote/>
        </w:sectPr>
      </w:pPr>
      <w:r w:rsidRPr="001C37C0">
        <w:rPr>
          <w:noProof/>
        </w:rPr>
        <w:pict>
          <v:line id="_x0000_s1033" style="position:absolute;z-index:-251651072" from="86.15pt,191.5pt" to="86.15pt,193.75pt" o:allowincell="f" strokecolor="#558ed5" strokeweight=".45pt"/>
        </w:pict>
      </w: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302" w:lineRule="exact"/>
        <w:rPr>
          <w:rFonts w:ascii="Times New Roman" w:hAnsi="Times New Roman" w:cs="Times New Roman"/>
          <w:sz w:val="24"/>
          <w:szCs w:val="24"/>
        </w:rPr>
      </w:pPr>
    </w:p>
    <w:p w:rsidR="00BF5373" w:rsidRDefault="00BF5373">
      <w:pPr>
        <w:widowControl w:val="0"/>
        <w:autoSpaceDE w:val="0"/>
        <w:autoSpaceDN w:val="0"/>
        <w:adjustRightInd w:val="0"/>
        <w:spacing w:after="0" w:line="240" w:lineRule="auto"/>
        <w:rPr>
          <w:rFonts w:ascii="Times New Roman" w:hAnsi="Times New Roman" w:cs="Times New Roman"/>
          <w:sz w:val="24"/>
          <w:szCs w:val="24"/>
        </w:rPr>
        <w:sectPr w:rsidR="00BF5373">
          <w:type w:val="continuous"/>
          <w:pgSz w:w="12240" w:h="15840"/>
          <w:pgMar w:top="1119" w:right="1440" w:bottom="292" w:left="2960" w:header="720" w:footer="720" w:gutter="0"/>
          <w:cols w:space="1100" w:equalWidth="0">
            <w:col w:w="7840" w:space="1100"/>
          </w:cols>
          <w:noEndnote/>
        </w:sectPr>
      </w:pPr>
    </w:p>
    <w:p w:rsidR="00BF5373" w:rsidRDefault="001C37C0">
      <w:pPr>
        <w:widowControl w:val="0"/>
        <w:autoSpaceDE w:val="0"/>
        <w:autoSpaceDN w:val="0"/>
        <w:adjustRightInd w:val="0"/>
        <w:spacing w:after="0" w:line="240" w:lineRule="auto"/>
        <w:rPr>
          <w:rFonts w:ascii="Times New Roman" w:hAnsi="Times New Roman" w:cs="Times New Roman"/>
          <w:sz w:val="24"/>
          <w:szCs w:val="24"/>
        </w:rPr>
        <w:sectPr w:rsidR="00BF5373">
          <w:pgSz w:w="12240" w:h="15840"/>
          <w:pgMar w:top="1119" w:right="7620" w:bottom="292" w:left="1440" w:header="720" w:footer="720" w:gutter="0"/>
          <w:cols w:space="720" w:equalWidth="0">
            <w:col w:w="3180"/>
          </w:cols>
          <w:noEndnote/>
        </w:sectPr>
      </w:pPr>
      <w:bookmarkStart w:id="0" w:name="page3"/>
      <w:bookmarkEnd w:id="0"/>
      <w:r w:rsidRPr="001C37C0">
        <w:rPr>
          <w:noProof/>
        </w:rPr>
        <w:lastRenderedPageBreak/>
        <w:pict>
          <v:line id="_x0000_s1035" style="position:absolute;z-index:-251649024" from="-1in,5.5pt" to="539.4pt,5.5pt" o:allowincell="f" strokecolor="#558ed5" strokeweight="2.25pt"/>
        </w:pict>
      </w:r>
      <w:r w:rsidRPr="001C37C0">
        <w:rPr>
          <w:noProof/>
        </w:rPr>
        <w:pict>
          <v:rect id="_x0000_s1036" style="position:absolute;margin-left:443.5pt;margin-top:7.7pt;width:95.45pt;height:642.4pt;z-index:-251648000" o:allowincell="f" fillcolor="#c4bd97" stroked="f"/>
        </w:pict>
      </w:r>
      <w:r w:rsidRPr="001C37C0">
        <w:rPr>
          <w:noProof/>
        </w:rPr>
        <w:pict>
          <v:rect id="_x0000_s1037" style="position:absolute;margin-left:443.5pt;margin-top:130.15pt;width:95.4pt;height:514.2pt;z-index:-251646976" o:allowincell="f" fillcolor="black" stroked="f"/>
        </w:pict>
      </w:r>
      <w:r w:rsidRPr="001C37C0">
        <w:rPr>
          <w:noProof/>
        </w:rPr>
        <w:pict>
          <v:rect id="_x0000_s1038" style="position:absolute;margin-left:431.25pt;margin-top:7.95pt;width:106.8pt;height:644.55pt;z-index:-251645952" o:allowincell="f" fillcolor="#c4bd97" stroked="f"/>
        </w:pict>
      </w:r>
    </w:p>
    <w:p w:rsidR="00BF5373" w:rsidRDefault="00BF5373">
      <w:pPr>
        <w:widowControl w:val="0"/>
        <w:autoSpaceDE w:val="0"/>
        <w:autoSpaceDN w:val="0"/>
        <w:adjustRightInd w:val="0"/>
        <w:spacing w:after="0" w:line="288" w:lineRule="exact"/>
        <w:rPr>
          <w:rFonts w:ascii="Times New Roman" w:hAnsi="Times New Roman" w:cs="Times New Roman"/>
          <w:sz w:val="24"/>
          <w:szCs w:val="24"/>
        </w:rPr>
      </w:pPr>
    </w:p>
    <w:p w:rsidR="00BF5373" w:rsidRDefault="000324CA">
      <w:pPr>
        <w:widowControl w:val="0"/>
        <w:autoSpaceDE w:val="0"/>
        <w:autoSpaceDN w:val="0"/>
        <w:adjustRightInd w:val="0"/>
        <w:spacing w:after="0" w:line="240" w:lineRule="auto"/>
        <w:ind w:left="1560"/>
        <w:rPr>
          <w:rFonts w:ascii="Times New Roman" w:hAnsi="Times New Roman" w:cs="Times New Roman"/>
          <w:sz w:val="24"/>
          <w:szCs w:val="24"/>
        </w:rPr>
      </w:pPr>
      <w:r>
        <w:rPr>
          <w:rFonts w:ascii="Arial" w:hAnsi="Arial" w:cs="Arial"/>
          <w:b/>
          <w:bCs/>
          <w:sz w:val="28"/>
          <w:szCs w:val="28"/>
        </w:rPr>
        <w:t>18 sections, 2 rules for GST notified</w:t>
      </w:r>
    </w:p>
    <w:p w:rsidR="00BF5373" w:rsidRDefault="00BF5373">
      <w:pPr>
        <w:widowControl w:val="0"/>
        <w:autoSpaceDE w:val="0"/>
        <w:autoSpaceDN w:val="0"/>
        <w:adjustRightInd w:val="0"/>
        <w:spacing w:after="0" w:line="276" w:lineRule="exact"/>
        <w:rPr>
          <w:rFonts w:ascii="Times New Roman" w:hAnsi="Times New Roman" w:cs="Times New Roman"/>
          <w:sz w:val="24"/>
          <w:szCs w:val="24"/>
        </w:rPr>
      </w:pPr>
    </w:p>
    <w:p w:rsidR="00BF5373" w:rsidRDefault="000324CA">
      <w:pPr>
        <w:widowControl w:val="0"/>
        <w:overflowPunct w:val="0"/>
        <w:autoSpaceDE w:val="0"/>
        <w:autoSpaceDN w:val="0"/>
        <w:adjustRightInd w:val="0"/>
        <w:spacing w:after="0" w:line="229" w:lineRule="auto"/>
        <w:ind w:left="2120"/>
        <w:jc w:val="both"/>
        <w:rPr>
          <w:rFonts w:ascii="Times New Roman" w:hAnsi="Times New Roman" w:cs="Times New Roman"/>
          <w:sz w:val="24"/>
          <w:szCs w:val="24"/>
        </w:rPr>
      </w:pPr>
      <w:r>
        <w:rPr>
          <w:rFonts w:ascii="Arial" w:hAnsi="Arial" w:cs="Arial"/>
        </w:rPr>
        <w:t>Few days ahead of the rollout of the GST Act across India, the Union Government on 20 June 2017 notified sections in the GST Act dealing with mandatory registration of current indirect taxpayers in the new regime.</w:t>
      </w:r>
    </w:p>
    <w:p w:rsidR="00BF5373" w:rsidRDefault="00925511">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1552" behindDoc="1" locked="0" layoutInCell="0" allowOverlap="1">
            <wp:simplePos x="0" y="0"/>
            <wp:positionH relativeFrom="column">
              <wp:posOffset>0</wp:posOffset>
            </wp:positionH>
            <wp:positionV relativeFrom="paragraph">
              <wp:posOffset>-607695</wp:posOffset>
            </wp:positionV>
            <wp:extent cx="1252855" cy="905510"/>
            <wp:effectExtent l="1905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252855" cy="905510"/>
                    </a:xfrm>
                    <a:prstGeom prst="rect">
                      <a:avLst/>
                    </a:prstGeom>
                    <a:noFill/>
                  </pic:spPr>
                </pic:pic>
              </a:graphicData>
            </a:graphic>
          </wp:anchor>
        </w:drawing>
      </w:r>
    </w:p>
    <w:p w:rsidR="00BF5373" w:rsidRDefault="00BF5373">
      <w:pPr>
        <w:widowControl w:val="0"/>
        <w:autoSpaceDE w:val="0"/>
        <w:autoSpaceDN w:val="0"/>
        <w:adjustRightInd w:val="0"/>
        <w:spacing w:after="0" w:line="354" w:lineRule="exact"/>
        <w:rPr>
          <w:rFonts w:ascii="Times New Roman" w:hAnsi="Times New Roman" w:cs="Times New Roman"/>
          <w:sz w:val="24"/>
          <w:szCs w:val="24"/>
        </w:rPr>
      </w:pPr>
    </w:p>
    <w:p w:rsidR="00BF5373" w:rsidRDefault="000324CA">
      <w:pPr>
        <w:widowControl w:val="0"/>
        <w:numPr>
          <w:ilvl w:val="0"/>
          <w:numId w:val="3"/>
        </w:numPr>
        <w:tabs>
          <w:tab w:val="clear" w:pos="720"/>
          <w:tab w:val="num" w:pos="420"/>
        </w:tabs>
        <w:overflowPunct w:val="0"/>
        <w:autoSpaceDE w:val="0"/>
        <w:autoSpaceDN w:val="0"/>
        <w:adjustRightInd w:val="0"/>
        <w:spacing w:after="0" w:line="225" w:lineRule="auto"/>
        <w:ind w:left="420" w:hanging="420"/>
        <w:jc w:val="both"/>
        <w:rPr>
          <w:rFonts w:ascii="Arial" w:hAnsi="Arial" w:cs="Arial"/>
        </w:rPr>
      </w:pPr>
      <w:r>
        <w:rPr>
          <w:rFonts w:ascii="Arial" w:hAnsi="Arial" w:cs="Arial"/>
        </w:rPr>
        <w:t xml:space="preserve">It has notified as many as 18 sections related to registration of current central excise, service tax and VAT payers with the GST-Network (GSTN) as well as transitional provisions. </w:t>
      </w:r>
    </w:p>
    <w:p w:rsidR="00BF5373" w:rsidRDefault="00BF5373">
      <w:pPr>
        <w:widowControl w:val="0"/>
        <w:autoSpaceDE w:val="0"/>
        <w:autoSpaceDN w:val="0"/>
        <w:adjustRightInd w:val="0"/>
        <w:spacing w:after="0" w:line="47" w:lineRule="exact"/>
        <w:rPr>
          <w:rFonts w:ascii="Arial" w:hAnsi="Arial" w:cs="Arial"/>
        </w:rPr>
      </w:pPr>
    </w:p>
    <w:p w:rsidR="00BF5373" w:rsidRDefault="000324CA">
      <w:pPr>
        <w:widowControl w:val="0"/>
        <w:numPr>
          <w:ilvl w:val="0"/>
          <w:numId w:val="3"/>
        </w:numPr>
        <w:tabs>
          <w:tab w:val="clear" w:pos="720"/>
          <w:tab w:val="num" w:pos="420"/>
        </w:tabs>
        <w:overflowPunct w:val="0"/>
        <w:autoSpaceDE w:val="0"/>
        <w:autoSpaceDN w:val="0"/>
        <w:adjustRightInd w:val="0"/>
        <w:spacing w:after="0" w:line="218" w:lineRule="auto"/>
        <w:ind w:left="420" w:hanging="420"/>
        <w:jc w:val="both"/>
        <w:rPr>
          <w:rFonts w:ascii="Arial" w:hAnsi="Arial" w:cs="Arial"/>
        </w:rPr>
      </w:pPr>
      <w:r>
        <w:rPr>
          <w:rFonts w:ascii="Arial" w:hAnsi="Arial" w:cs="Arial"/>
        </w:rPr>
        <w:t xml:space="preserve">As a precursor to GST, the Central Board of Excise and Customs (CBEC) has also notified two rules relating to registration and composition levy. </w:t>
      </w:r>
    </w:p>
    <w:p w:rsidR="00BF5373" w:rsidRDefault="00BF5373">
      <w:pPr>
        <w:widowControl w:val="0"/>
        <w:autoSpaceDE w:val="0"/>
        <w:autoSpaceDN w:val="0"/>
        <w:adjustRightInd w:val="0"/>
        <w:spacing w:after="0" w:line="46" w:lineRule="exact"/>
        <w:rPr>
          <w:rFonts w:ascii="Arial" w:hAnsi="Arial" w:cs="Arial"/>
        </w:rPr>
      </w:pPr>
    </w:p>
    <w:p w:rsidR="00BF5373" w:rsidRDefault="000324CA">
      <w:pPr>
        <w:widowControl w:val="0"/>
        <w:numPr>
          <w:ilvl w:val="0"/>
          <w:numId w:val="3"/>
        </w:numPr>
        <w:tabs>
          <w:tab w:val="clear" w:pos="720"/>
          <w:tab w:val="num" w:pos="420"/>
        </w:tabs>
        <w:overflowPunct w:val="0"/>
        <w:autoSpaceDE w:val="0"/>
        <w:autoSpaceDN w:val="0"/>
        <w:adjustRightInd w:val="0"/>
        <w:spacing w:after="0" w:line="225" w:lineRule="auto"/>
        <w:ind w:left="420" w:hanging="420"/>
        <w:jc w:val="both"/>
        <w:rPr>
          <w:rFonts w:ascii="Arial" w:hAnsi="Arial" w:cs="Arial"/>
        </w:rPr>
      </w:pPr>
      <w:r>
        <w:rPr>
          <w:rFonts w:ascii="Arial" w:hAnsi="Arial" w:cs="Arial"/>
        </w:rPr>
        <w:t xml:space="preserve">All the notifications will come into effect on 22 June 2017. GST, which is to be rolled out from 1 July 2017, will unify over a dozen central and state levies into one. </w:t>
      </w:r>
    </w:p>
    <w:p w:rsidR="00BF5373" w:rsidRDefault="00BF5373">
      <w:pPr>
        <w:widowControl w:val="0"/>
        <w:autoSpaceDE w:val="0"/>
        <w:autoSpaceDN w:val="0"/>
        <w:adjustRightInd w:val="0"/>
        <w:spacing w:after="0" w:line="46" w:lineRule="exact"/>
        <w:rPr>
          <w:rFonts w:ascii="Arial" w:hAnsi="Arial" w:cs="Arial"/>
        </w:rPr>
      </w:pPr>
    </w:p>
    <w:p w:rsidR="00BF5373" w:rsidRDefault="000324CA">
      <w:pPr>
        <w:widowControl w:val="0"/>
        <w:numPr>
          <w:ilvl w:val="0"/>
          <w:numId w:val="3"/>
        </w:numPr>
        <w:tabs>
          <w:tab w:val="clear" w:pos="720"/>
          <w:tab w:val="num" w:pos="420"/>
        </w:tabs>
        <w:overflowPunct w:val="0"/>
        <w:autoSpaceDE w:val="0"/>
        <w:autoSpaceDN w:val="0"/>
        <w:adjustRightInd w:val="0"/>
        <w:spacing w:after="0" w:line="226" w:lineRule="auto"/>
        <w:ind w:left="420" w:hanging="420"/>
        <w:jc w:val="both"/>
        <w:rPr>
          <w:rFonts w:ascii="Arial" w:hAnsi="Arial" w:cs="Arial"/>
        </w:rPr>
      </w:pPr>
      <w:r>
        <w:rPr>
          <w:rFonts w:ascii="Arial" w:hAnsi="Arial" w:cs="Arial"/>
        </w:rPr>
        <w:t xml:space="preserve">Every business carrying out a taxable supply of goods or services with a turnover exceeding the threshold limit of 20 lakh rupees will be required to register. </w:t>
      </w:r>
    </w:p>
    <w:p w:rsidR="00BF5373" w:rsidRDefault="00BF5373">
      <w:pPr>
        <w:widowControl w:val="0"/>
        <w:autoSpaceDE w:val="0"/>
        <w:autoSpaceDN w:val="0"/>
        <w:adjustRightInd w:val="0"/>
        <w:spacing w:after="0" w:line="241" w:lineRule="exact"/>
        <w:rPr>
          <w:rFonts w:ascii="Times New Roman" w:hAnsi="Times New Roman" w:cs="Times New Roman"/>
          <w:sz w:val="24"/>
          <w:szCs w:val="24"/>
        </w:rPr>
      </w:pPr>
    </w:p>
    <w:p w:rsidR="00BF5373" w:rsidRDefault="000324CA">
      <w:pPr>
        <w:widowControl w:val="0"/>
        <w:autoSpaceDE w:val="0"/>
        <w:autoSpaceDN w:val="0"/>
        <w:adjustRightInd w:val="0"/>
        <w:spacing w:after="0" w:line="239" w:lineRule="auto"/>
        <w:ind w:left="560"/>
        <w:rPr>
          <w:rFonts w:ascii="Times New Roman" w:hAnsi="Times New Roman" w:cs="Times New Roman"/>
          <w:sz w:val="24"/>
          <w:szCs w:val="24"/>
        </w:rPr>
      </w:pPr>
      <w:r>
        <w:rPr>
          <w:rFonts w:ascii="Arial" w:hAnsi="Arial" w:cs="Arial"/>
          <w:b/>
          <w:bCs/>
          <w:sz w:val="28"/>
          <w:szCs w:val="28"/>
        </w:rPr>
        <w:t>Bengaluru firm 1</w:t>
      </w:r>
      <w:r>
        <w:rPr>
          <w:rFonts w:ascii="Arial" w:hAnsi="Arial" w:cs="Arial"/>
          <w:b/>
          <w:bCs/>
          <w:sz w:val="36"/>
          <w:szCs w:val="36"/>
          <w:vertAlign w:val="superscript"/>
        </w:rPr>
        <w:t>st</w:t>
      </w:r>
      <w:r>
        <w:rPr>
          <w:rFonts w:ascii="Arial" w:hAnsi="Arial" w:cs="Arial"/>
          <w:b/>
          <w:bCs/>
          <w:sz w:val="28"/>
          <w:szCs w:val="28"/>
        </w:rPr>
        <w:t xml:space="preserve"> in India to deliver diesel at home</w:t>
      </w:r>
    </w:p>
    <w:p w:rsidR="00BF5373" w:rsidRDefault="00BF5373">
      <w:pPr>
        <w:widowControl w:val="0"/>
        <w:autoSpaceDE w:val="0"/>
        <w:autoSpaceDN w:val="0"/>
        <w:adjustRightInd w:val="0"/>
        <w:spacing w:after="0" w:line="195" w:lineRule="exact"/>
        <w:rPr>
          <w:rFonts w:ascii="Times New Roman" w:hAnsi="Times New Roman" w:cs="Times New Roman"/>
          <w:sz w:val="24"/>
          <w:szCs w:val="24"/>
        </w:rPr>
      </w:pPr>
    </w:p>
    <w:p w:rsidR="00BF5373" w:rsidRDefault="000324CA">
      <w:pPr>
        <w:widowControl w:val="0"/>
        <w:overflowPunct w:val="0"/>
        <w:autoSpaceDE w:val="0"/>
        <w:autoSpaceDN w:val="0"/>
        <w:adjustRightInd w:val="0"/>
        <w:spacing w:after="0" w:line="231" w:lineRule="auto"/>
        <w:ind w:left="2060"/>
        <w:jc w:val="both"/>
        <w:rPr>
          <w:rFonts w:ascii="Times New Roman" w:hAnsi="Times New Roman" w:cs="Times New Roman"/>
          <w:sz w:val="24"/>
          <w:szCs w:val="24"/>
        </w:rPr>
      </w:pPr>
      <w:r>
        <w:rPr>
          <w:rFonts w:ascii="Arial" w:hAnsi="Arial" w:cs="Arial"/>
        </w:rPr>
        <w:t>The 'dieselwallah' is here. Bengaluru has become the country's first city where one can have fuel delivered at one's doorstep, just like milk and newspapers, only weeks after oil ministry announced that the Centre was thinking of rolling out such a system.</w:t>
      </w:r>
    </w:p>
    <w:p w:rsidR="00BF5373" w:rsidRDefault="00925511">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2576" behindDoc="1" locked="0" layoutInCell="0" allowOverlap="1">
            <wp:simplePos x="0" y="0"/>
            <wp:positionH relativeFrom="column">
              <wp:posOffset>0</wp:posOffset>
            </wp:positionH>
            <wp:positionV relativeFrom="paragraph">
              <wp:posOffset>-758190</wp:posOffset>
            </wp:positionV>
            <wp:extent cx="1224915" cy="1060450"/>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1224915" cy="1060450"/>
                    </a:xfrm>
                    <a:prstGeom prst="rect">
                      <a:avLst/>
                    </a:prstGeom>
                    <a:noFill/>
                  </pic:spPr>
                </pic:pic>
              </a:graphicData>
            </a:graphic>
          </wp:anchor>
        </w:drawing>
      </w:r>
    </w:p>
    <w:p w:rsidR="00BF5373" w:rsidRDefault="00BF5373">
      <w:pPr>
        <w:widowControl w:val="0"/>
        <w:autoSpaceDE w:val="0"/>
        <w:autoSpaceDN w:val="0"/>
        <w:adjustRightInd w:val="0"/>
        <w:spacing w:after="0" w:line="354" w:lineRule="exact"/>
        <w:rPr>
          <w:rFonts w:ascii="Times New Roman" w:hAnsi="Times New Roman" w:cs="Times New Roman"/>
          <w:sz w:val="24"/>
          <w:szCs w:val="24"/>
        </w:rPr>
      </w:pPr>
    </w:p>
    <w:p w:rsidR="00BF5373" w:rsidRDefault="000324CA">
      <w:pPr>
        <w:widowControl w:val="0"/>
        <w:numPr>
          <w:ilvl w:val="0"/>
          <w:numId w:val="4"/>
        </w:numPr>
        <w:tabs>
          <w:tab w:val="clear" w:pos="720"/>
          <w:tab w:val="num" w:pos="420"/>
        </w:tabs>
        <w:overflowPunct w:val="0"/>
        <w:autoSpaceDE w:val="0"/>
        <w:autoSpaceDN w:val="0"/>
        <w:adjustRightInd w:val="0"/>
        <w:spacing w:after="0" w:line="219" w:lineRule="auto"/>
        <w:ind w:left="420" w:hanging="420"/>
        <w:jc w:val="both"/>
        <w:rPr>
          <w:rFonts w:ascii="Arial" w:hAnsi="Arial" w:cs="Arial"/>
        </w:rPr>
      </w:pPr>
      <w:r>
        <w:rPr>
          <w:rFonts w:ascii="Arial" w:hAnsi="Arial" w:cs="Arial"/>
        </w:rPr>
        <w:t xml:space="preserve">On June 15, Mypetrolpump, a one-year-old startup, conducted a soft launch with three delivery vehicles -each with a capacity of 950 litres. </w:t>
      </w:r>
    </w:p>
    <w:p w:rsidR="00BF5373" w:rsidRDefault="00BF5373">
      <w:pPr>
        <w:widowControl w:val="0"/>
        <w:autoSpaceDE w:val="0"/>
        <w:autoSpaceDN w:val="0"/>
        <w:adjustRightInd w:val="0"/>
        <w:spacing w:after="0" w:line="1" w:lineRule="exact"/>
        <w:rPr>
          <w:rFonts w:ascii="Arial" w:hAnsi="Arial" w:cs="Arial"/>
        </w:rPr>
      </w:pPr>
    </w:p>
    <w:p w:rsidR="00BF5373" w:rsidRDefault="000324CA">
      <w:pPr>
        <w:widowControl w:val="0"/>
        <w:numPr>
          <w:ilvl w:val="0"/>
          <w:numId w:val="4"/>
        </w:numPr>
        <w:tabs>
          <w:tab w:val="clear" w:pos="720"/>
          <w:tab w:val="num" w:pos="420"/>
        </w:tabs>
        <w:overflowPunct w:val="0"/>
        <w:autoSpaceDE w:val="0"/>
        <w:autoSpaceDN w:val="0"/>
        <w:adjustRightInd w:val="0"/>
        <w:spacing w:after="0" w:line="239" w:lineRule="auto"/>
        <w:ind w:left="420" w:hanging="420"/>
        <w:jc w:val="both"/>
        <w:rPr>
          <w:rFonts w:ascii="Arial" w:hAnsi="Arial" w:cs="Arial"/>
        </w:rPr>
      </w:pPr>
      <w:r>
        <w:rPr>
          <w:rFonts w:ascii="Arial" w:hAnsi="Arial" w:cs="Arial"/>
        </w:rPr>
        <w:t xml:space="preserve">It has already delivered more than 5,000 litres of diesel. </w:t>
      </w:r>
    </w:p>
    <w:p w:rsidR="00BF5373" w:rsidRDefault="00BF5373">
      <w:pPr>
        <w:widowControl w:val="0"/>
        <w:autoSpaceDE w:val="0"/>
        <w:autoSpaceDN w:val="0"/>
        <w:adjustRightInd w:val="0"/>
        <w:spacing w:after="0" w:line="1" w:lineRule="exact"/>
        <w:rPr>
          <w:rFonts w:ascii="Arial" w:hAnsi="Arial" w:cs="Arial"/>
        </w:rPr>
      </w:pPr>
    </w:p>
    <w:p w:rsidR="00BF5373" w:rsidRDefault="000324CA">
      <w:pPr>
        <w:widowControl w:val="0"/>
        <w:numPr>
          <w:ilvl w:val="0"/>
          <w:numId w:val="4"/>
        </w:numPr>
        <w:tabs>
          <w:tab w:val="clear" w:pos="720"/>
          <w:tab w:val="num" w:pos="420"/>
        </w:tabs>
        <w:overflowPunct w:val="0"/>
        <w:autoSpaceDE w:val="0"/>
        <w:autoSpaceDN w:val="0"/>
        <w:adjustRightInd w:val="0"/>
        <w:spacing w:after="0" w:line="240" w:lineRule="auto"/>
        <w:ind w:left="420" w:hanging="420"/>
        <w:jc w:val="both"/>
        <w:rPr>
          <w:rFonts w:ascii="Arial" w:hAnsi="Arial" w:cs="Arial"/>
        </w:rPr>
      </w:pPr>
      <w:r>
        <w:rPr>
          <w:rFonts w:ascii="Arial" w:hAnsi="Arial" w:cs="Arial"/>
        </w:rPr>
        <w:t xml:space="preserve">Diesel is delivered at the day's running price with a fixed delivery charge. </w:t>
      </w:r>
    </w:p>
    <w:p w:rsidR="00BF5373" w:rsidRDefault="00BF5373">
      <w:pPr>
        <w:widowControl w:val="0"/>
        <w:autoSpaceDE w:val="0"/>
        <w:autoSpaceDN w:val="0"/>
        <w:adjustRightInd w:val="0"/>
        <w:spacing w:after="0" w:line="43" w:lineRule="exact"/>
        <w:rPr>
          <w:rFonts w:ascii="Arial" w:hAnsi="Arial" w:cs="Arial"/>
        </w:rPr>
      </w:pPr>
    </w:p>
    <w:p w:rsidR="00BF5373" w:rsidRDefault="000324CA">
      <w:pPr>
        <w:widowControl w:val="0"/>
        <w:numPr>
          <w:ilvl w:val="0"/>
          <w:numId w:val="4"/>
        </w:numPr>
        <w:tabs>
          <w:tab w:val="clear" w:pos="720"/>
          <w:tab w:val="num" w:pos="420"/>
        </w:tabs>
        <w:overflowPunct w:val="0"/>
        <w:autoSpaceDE w:val="0"/>
        <w:autoSpaceDN w:val="0"/>
        <w:adjustRightInd w:val="0"/>
        <w:spacing w:after="0" w:line="218" w:lineRule="auto"/>
        <w:ind w:left="420" w:hanging="420"/>
        <w:jc w:val="both"/>
        <w:rPr>
          <w:rFonts w:ascii="Arial" w:hAnsi="Arial" w:cs="Arial"/>
        </w:rPr>
      </w:pPr>
      <w:r>
        <w:rPr>
          <w:rFonts w:ascii="Arial" w:hAnsi="Arial" w:cs="Arial"/>
        </w:rPr>
        <w:t xml:space="preserve">For up to 100 litres, the one-time delivery charge is `99. Above 100 litres, one needs to pay the diesel price plus one additional rupee per litre. </w:t>
      </w:r>
    </w:p>
    <w:p w:rsidR="00BF5373" w:rsidRDefault="00BF5373">
      <w:pPr>
        <w:widowControl w:val="0"/>
        <w:autoSpaceDE w:val="0"/>
        <w:autoSpaceDN w:val="0"/>
        <w:adjustRightInd w:val="0"/>
        <w:spacing w:after="0" w:line="47" w:lineRule="exact"/>
        <w:rPr>
          <w:rFonts w:ascii="Arial" w:hAnsi="Arial" w:cs="Arial"/>
        </w:rPr>
      </w:pPr>
    </w:p>
    <w:p w:rsidR="00BF5373" w:rsidRDefault="000324CA">
      <w:pPr>
        <w:widowControl w:val="0"/>
        <w:numPr>
          <w:ilvl w:val="0"/>
          <w:numId w:val="4"/>
        </w:numPr>
        <w:tabs>
          <w:tab w:val="clear" w:pos="720"/>
          <w:tab w:val="num" w:pos="420"/>
        </w:tabs>
        <w:overflowPunct w:val="0"/>
        <w:autoSpaceDE w:val="0"/>
        <w:autoSpaceDN w:val="0"/>
        <w:adjustRightInd w:val="0"/>
        <w:spacing w:after="0" w:line="226" w:lineRule="auto"/>
        <w:ind w:left="420" w:hanging="420"/>
        <w:jc w:val="both"/>
        <w:rPr>
          <w:rFonts w:ascii="Arial" w:hAnsi="Arial" w:cs="Arial"/>
        </w:rPr>
      </w:pPr>
      <w:r>
        <w:rPr>
          <w:rFonts w:ascii="Arial" w:hAnsi="Arial" w:cs="Arial"/>
        </w:rPr>
        <w:t xml:space="preserve">The startup has got 20 odd customers, including 16 schools (which have 250-300 buses) and a few apartments.One can place orders online, through a phone call or by downloading the free app. </w:t>
      </w:r>
    </w:p>
    <w:p w:rsidR="00BF5373" w:rsidRDefault="00BF5373">
      <w:pPr>
        <w:widowControl w:val="0"/>
        <w:autoSpaceDE w:val="0"/>
        <w:autoSpaceDN w:val="0"/>
        <w:adjustRightInd w:val="0"/>
        <w:spacing w:after="0" w:line="309" w:lineRule="exact"/>
        <w:rPr>
          <w:rFonts w:ascii="Times New Roman" w:hAnsi="Times New Roman" w:cs="Times New Roman"/>
          <w:sz w:val="24"/>
          <w:szCs w:val="24"/>
        </w:rPr>
      </w:pPr>
    </w:p>
    <w:p w:rsidR="00BF5373" w:rsidRDefault="000324CA">
      <w:pPr>
        <w:widowControl w:val="0"/>
        <w:overflowPunct w:val="0"/>
        <w:autoSpaceDE w:val="0"/>
        <w:autoSpaceDN w:val="0"/>
        <w:adjustRightInd w:val="0"/>
        <w:spacing w:after="0" w:line="218" w:lineRule="auto"/>
        <w:ind w:left="2160" w:right="880" w:hanging="1277"/>
        <w:rPr>
          <w:rFonts w:ascii="Times New Roman" w:hAnsi="Times New Roman" w:cs="Times New Roman"/>
          <w:sz w:val="24"/>
          <w:szCs w:val="24"/>
        </w:rPr>
      </w:pPr>
      <w:r>
        <w:rPr>
          <w:rFonts w:ascii="Arial" w:hAnsi="Arial" w:cs="Arial"/>
          <w:b/>
          <w:bCs/>
          <w:sz w:val="28"/>
          <w:szCs w:val="28"/>
        </w:rPr>
        <w:t>Aadhaar is Mandatory for TB Patients Seeking Government Cash Benefits</w:t>
      </w:r>
    </w:p>
    <w:p w:rsidR="00BF5373" w:rsidRDefault="00925511">
      <w:pPr>
        <w:widowControl w:val="0"/>
        <w:autoSpaceDE w:val="0"/>
        <w:autoSpaceDN w:val="0"/>
        <w:adjustRightInd w:val="0"/>
        <w:spacing w:after="0" w:line="276" w:lineRule="exact"/>
        <w:rPr>
          <w:rFonts w:ascii="Times New Roman" w:hAnsi="Times New Roman" w:cs="Times New Roman"/>
          <w:sz w:val="24"/>
          <w:szCs w:val="24"/>
        </w:rPr>
      </w:pPr>
      <w:r>
        <w:rPr>
          <w:noProof/>
        </w:rPr>
        <w:drawing>
          <wp:anchor distT="0" distB="0" distL="114300" distR="114300" simplePos="0" relativeHeight="251673600" behindDoc="1" locked="0" layoutInCell="0" allowOverlap="1">
            <wp:simplePos x="0" y="0"/>
            <wp:positionH relativeFrom="column">
              <wp:posOffset>0</wp:posOffset>
            </wp:positionH>
            <wp:positionV relativeFrom="paragraph">
              <wp:posOffset>163830</wp:posOffset>
            </wp:positionV>
            <wp:extent cx="1302385" cy="1082675"/>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1302385" cy="1082675"/>
                    </a:xfrm>
                    <a:prstGeom prst="rect">
                      <a:avLst/>
                    </a:prstGeom>
                    <a:noFill/>
                  </pic:spPr>
                </pic:pic>
              </a:graphicData>
            </a:graphic>
          </wp:anchor>
        </w:drawing>
      </w:r>
    </w:p>
    <w:p w:rsidR="00BF5373" w:rsidRDefault="000324CA">
      <w:pPr>
        <w:widowControl w:val="0"/>
        <w:overflowPunct w:val="0"/>
        <w:autoSpaceDE w:val="0"/>
        <w:autoSpaceDN w:val="0"/>
        <w:adjustRightInd w:val="0"/>
        <w:spacing w:after="0" w:line="226" w:lineRule="auto"/>
        <w:ind w:left="2180"/>
        <w:jc w:val="both"/>
        <w:rPr>
          <w:rFonts w:ascii="Times New Roman" w:hAnsi="Times New Roman" w:cs="Times New Roman"/>
          <w:sz w:val="24"/>
          <w:szCs w:val="24"/>
        </w:rPr>
      </w:pPr>
      <w:r>
        <w:rPr>
          <w:rFonts w:ascii="Arial" w:hAnsi="Arial" w:cs="Arial"/>
        </w:rPr>
        <w:t>The Union health ministry has made Aadhaar a compulsory document for tuberculosis patients availing treatment under the government’s Revised National</w:t>
      </w:r>
    </w:p>
    <w:p w:rsidR="00BF5373" w:rsidRDefault="00BF5373">
      <w:pPr>
        <w:widowControl w:val="0"/>
        <w:autoSpaceDE w:val="0"/>
        <w:autoSpaceDN w:val="0"/>
        <w:adjustRightInd w:val="0"/>
        <w:spacing w:after="0" w:line="2" w:lineRule="exact"/>
        <w:rPr>
          <w:rFonts w:ascii="Times New Roman" w:hAnsi="Times New Roman" w:cs="Times New Roman"/>
          <w:sz w:val="24"/>
          <w:szCs w:val="24"/>
        </w:rPr>
      </w:pPr>
    </w:p>
    <w:p w:rsidR="00BF5373" w:rsidRDefault="000324CA">
      <w:pPr>
        <w:widowControl w:val="0"/>
        <w:autoSpaceDE w:val="0"/>
        <w:autoSpaceDN w:val="0"/>
        <w:adjustRightInd w:val="0"/>
        <w:spacing w:after="0" w:line="239" w:lineRule="auto"/>
        <w:ind w:left="2180"/>
        <w:rPr>
          <w:rFonts w:ascii="Times New Roman" w:hAnsi="Times New Roman" w:cs="Times New Roman"/>
          <w:sz w:val="24"/>
          <w:szCs w:val="24"/>
        </w:rPr>
      </w:pPr>
      <w:r>
        <w:rPr>
          <w:rFonts w:ascii="Arial" w:hAnsi="Arial" w:cs="Arial"/>
        </w:rPr>
        <w:t>Tuberculosis Control Programme (RNTCP).</w:t>
      </w:r>
    </w:p>
    <w:p w:rsidR="00BF5373" w:rsidRDefault="001C37C0">
      <w:pPr>
        <w:widowControl w:val="0"/>
        <w:autoSpaceDE w:val="0"/>
        <w:autoSpaceDN w:val="0"/>
        <w:adjustRightInd w:val="0"/>
        <w:spacing w:after="0" w:line="200" w:lineRule="exact"/>
        <w:rPr>
          <w:rFonts w:ascii="Times New Roman" w:hAnsi="Times New Roman" w:cs="Times New Roman"/>
          <w:sz w:val="24"/>
          <w:szCs w:val="24"/>
        </w:rPr>
      </w:pPr>
      <w:r w:rsidRPr="001C37C0">
        <w:rPr>
          <w:noProof/>
        </w:rPr>
        <w:pict>
          <v:line id="_x0000_s1042" style="position:absolute;z-index:-251641856" from="-1in,45.05pt" to="431.25pt,45.05pt" o:allowincell="f" strokecolor="#558ed5" strokeweight="2.25pt"/>
        </w:pict>
      </w:r>
      <w:r w:rsidR="000324CA">
        <w:rPr>
          <w:rFonts w:ascii="Times New Roman" w:hAnsi="Times New Roman" w:cs="Times New Roman"/>
          <w:sz w:val="24"/>
          <w:szCs w:val="24"/>
        </w:rPr>
        <w:br w:type="column"/>
      </w: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4" w:lineRule="exact"/>
        <w:rPr>
          <w:rFonts w:ascii="Times New Roman" w:hAnsi="Times New Roman" w:cs="Times New Roman"/>
          <w:sz w:val="24"/>
          <w:szCs w:val="24"/>
        </w:rPr>
      </w:pPr>
    </w:p>
    <w:p w:rsidR="00BF5373" w:rsidRDefault="000324CA">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28"/>
          <w:szCs w:val="28"/>
        </w:rPr>
        <w:t>N</w:t>
      </w:r>
      <w:r>
        <w:rPr>
          <w:rFonts w:ascii="Arial" w:hAnsi="Arial" w:cs="Arial"/>
          <w:b/>
          <w:bCs/>
        </w:rPr>
        <w:t>ATIONAL</w:t>
      </w:r>
    </w:p>
    <w:p w:rsidR="00BF5373" w:rsidRDefault="000324CA">
      <w:pPr>
        <w:widowControl w:val="0"/>
        <w:autoSpaceDE w:val="0"/>
        <w:autoSpaceDN w:val="0"/>
        <w:adjustRightInd w:val="0"/>
        <w:spacing w:after="0" w:line="240" w:lineRule="auto"/>
        <w:ind w:left="400"/>
        <w:rPr>
          <w:rFonts w:ascii="Times New Roman" w:hAnsi="Times New Roman" w:cs="Times New Roman"/>
          <w:sz w:val="24"/>
          <w:szCs w:val="24"/>
        </w:rPr>
      </w:pPr>
      <w:r>
        <w:rPr>
          <w:rFonts w:ascii="Arial" w:hAnsi="Arial" w:cs="Arial"/>
          <w:b/>
          <w:bCs/>
          <w:sz w:val="28"/>
          <w:szCs w:val="28"/>
        </w:rPr>
        <w:t>N</w:t>
      </w:r>
      <w:r>
        <w:rPr>
          <w:rFonts w:ascii="Arial" w:hAnsi="Arial" w:cs="Arial"/>
          <w:b/>
          <w:bCs/>
        </w:rPr>
        <w:t>EWS</w:t>
      </w: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50" w:lineRule="exact"/>
        <w:rPr>
          <w:rFonts w:ascii="Times New Roman" w:hAnsi="Times New Roman" w:cs="Times New Roman"/>
          <w:sz w:val="24"/>
          <w:szCs w:val="24"/>
        </w:rPr>
      </w:pPr>
    </w:p>
    <w:p w:rsidR="00BF5373" w:rsidRDefault="000324CA">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b/>
          <w:bCs/>
          <w:sz w:val="28"/>
          <w:szCs w:val="28"/>
        </w:rPr>
        <w:t>N</w:t>
      </w:r>
      <w:r>
        <w:rPr>
          <w:rFonts w:ascii="Arial" w:hAnsi="Arial" w:cs="Arial"/>
          <w:b/>
          <w:bCs/>
        </w:rPr>
        <w:t>ATIONAL</w:t>
      </w:r>
    </w:p>
    <w:p w:rsidR="00BF5373" w:rsidRDefault="000324CA">
      <w:pPr>
        <w:widowControl w:val="0"/>
        <w:autoSpaceDE w:val="0"/>
        <w:autoSpaceDN w:val="0"/>
        <w:adjustRightInd w:val="0"/>
        <w:spacing w:after="0" w:line="239" w:lineRule="auto"/>
        <w:ind w:left="400"/>
        <w:rPr>
          <w:rFonts w:ascii="Times New Roman" w:hAnsi="Times New Roman" w:cs="Times New Roman"/>
          <w:sz w:val="24"/>
          <w:szCs w:val="24"/>
        </w:rPr>
      </w:pPr>
      <w:r>
        <w:rPr>
          <w:rFonts w:ascii="Arial" w:hAnsi="Arial" w:cs="Arial"/>
          <w:b/>
          <w:bCs/>
          <w:sz w:val="28"/>
          <w:szCs w:val="28"/>
        </w:rPr>
        <w:t>N</w:t>
      </w:r>
      <w:r>
        <w:rPr>
          <w:rFonts w:ascii="Arial" w:hAnsi="Arial" w:cs="Arial"/>
          <w:b/>
          <w:bCs/>
        </w:rPr>
        <w:t>EWS</w:t>
      </w: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58" w:lineRule="exact"/>
        <w:rPr>
          <w:rFonts w:ascii="Times New Roman" w:hAnsi="Times New Roman" w:cs="Times New Roman"/>
          <w:sz w:val="24"/>
          <w:szCs w:val="24"/>
        </w:rPr>
      </w:pPr>
    </w:p>
    <w:p w:rsidR="00BF5373" w:rsidRDefault="000324C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N</w:t>
      </w:r>
      <w:r>
        <w:rPr>
          <w:rFonts w:ascii="Arial" w:hAnsi="Arial" w:cs="Arial"/>
          <w:b/>
          <w:bCs/>
        </w:rPr>
        <w:t>ATIONAL</w:t>
      </w:r>
    </w:p>
    <w:p w:rsidR="00BF5373" w:rsidRDefault="00BF5373">
      <w:pPr>
        <w:widowControl w:val="0"/>
        <w:autoSpaceDE w:val="0"/>
        <w:autoSpaceDN w:val="0"/>
        <w:adjustRightInd w:val="0"/>
        <w:spacing w:after="0" w:line="12" w:lineRule="exact"/>
        <w:rPr>
          <w:rFonts w:ascii="Times New Roman" w:hAnsi="Times New Roman" w:cs="Times New Roman"/>
          <w:sz w:val="24"/>
          <w:szCs w:val="24"/>
        </w:rPr>
      </w:pPr>
    </w:p>
    <w:p w:rsidR="00BF5373" w:rsidRDefault="000324CA">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b/>
          <w:bCs/>
          <w:sz w:val="28"/>
          <w:szCs w:val="28"/>
        </w:rPr>
        <w:t>N</w:t>
      </w:r>
      <w:r>
        <w:rPr>
          <w:rFonts w:ascii="Arial" w:hAnsi="Arial" w:cs="Arial"/>
          <w:b/>
          <w:bCs/>
        </w:rPr>
        <w:t>EWS</w:t>
      </w:r>
    </w:p>
    <w:p w:rsidR="00BF5373" w:rsidRDefault="001C37C0">
      <w:pPr>
        <w:widowControl w:val="0"/>
        <w:autoSpaceDE w:val="0"/>
        <w:autoSpaceDN w:val="0"/>
        <w:adjustRightInd w:val="0"/>
        <w:spacing w:after="0" w:line="240" w:lineRule="auto"/>
        <w:rPr>
          <w:rFonts w:ascii="Times New Roman" w:hAnsi="Times New Roman" w:cs="Times New Roman"/>
          <w:sz w:val="24"/>
          <w:szCs w:val="24"/>
        </w:rPr>
        <w:sectPr w:rsidR="00BF5373">
          <w:type w:val="continuous"/>
          <w:pgSz w:w="12240" w:h="15840"/>
          <w:pgMar w:top="1119" w:right="500" w:bottom="292" w:left="1440" w:header="720" w:footer="720" w:gutter="0"/>
          <w:cols w:num="2" w:space="1040" w:equalWidth="0">
            <w:col w:w="7900" w:space="1040"/>
            <w:col w:w="1360"/>
          </w:cols>
          <w:noEndnote/>
        </w:sectPr>
      </w:pPr>
      <w:r w:rsidRPr="001C37C0">
        <w:rPr>
          <w:noProof/>
        </w:rPr>
        <w:pict>
          <v:line id="_x0000_s1044" style="position:absolute;z-index:-251639808" from="91.75pt,68pt" to="91.75pt,70.25pt" o:allowincell="f" strokecolor="#558ed5" strokeweight="1.3pt"/>
        </w:pict>
      </w: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96" w:lineRule="exact"/>
        <w:rPr>
          <w:rFonts w:ascii="Times New Roman" w:hAnsi="Times New Roman" w:cs="Times New Roman"/>
          <w:sz w:val="24"/>
          <w:szCs w:val="24"/>
        </w:rPr>
      </w:pPr>
    </w:p>
    <w:p w:rsidR="00BF5373" w:rsidRDefault="00BF5373">
      <w:pPr>
        <w:widowControl w:val="0"/>
        <w:autoSpaceDE w:val="0"/>
        <w:autoSpaceDN w:val="0"/>
        <w:adjustRightInd w:val="0"/>
        <w:spacing w:after="0" w:line="240" w:lineRule="auto"/>
        <w:rPr>
          <w:rFonts w:ascii="Times New Roman" w:hAnsi="Times New Roman" w:cs="Times New Roman"/>
          <w:sz w:val="24"/>
          <w:szCs w:val="24"/>
        </w:rPr>
        <w:sectPr w:rsidR="00BF5373">
          <w:type w:val="continuous"/>
          <w:pgSz w:w="12240" w:h="15840"/>
          <w:pgMar w:top="1119" w:right="1440" w:bottom="292" w:left="2960" w:header="720" w:footer="720" w:gutter="0"/>
          <w:cols w:space="1040" w:equalWidth="0">
            <w:col w:w="7840" w:space="1040"/>
          </w:cols>
          <w:noEndnote/>
        </w:sectPr>
      </w:pPr>
    </w:p>
    <w:p w:rsidR="00BF5373" w:rsidRDefault="001C37C0">
      <w:pPr>
        <w:widowControl w:val="0"/>
        <w:autoSpaceDE w:val="0"/>
        <w:autoSpaceDN w:val="0"/>
        <w:adjustRightInd w:val="0"/>
        <w:spacing w:after="0" w:line="335" w:lineRule="exact"/>
        <w:rPr>
          <w:rFonts w:ascii="Times New Roman" w:hAnsi="Times New Roman" w:cs="Times New Roman"/>
          <w:sz w:val="24"/>
          <w:szCs w:val="24"/>
        </w:rPr>
      </w:pPr>
      <w:bookmarkStart w:id="1" w:name="page5"/>
      <w:bookmarkEnd w:id="1"/>
      <w:r w:rsidRPr="001C37C0">
        <w:rPr>
          <w:noProof/>
        </w:rPr>
        <w:lastRenderedPageBreak/>
        <w:pict>
          <v:line id="_x0000_s1046" style="position:absolute;z-index:-251637760" from="-1in,5.55pt" to="539.4pt,5.55pt" o:allowincell="f" strokecolor="#558ed5" strokeweight="2.25pt"/>
        </w:pict>
      </w:r>
      <w:r w:rsidRPr="001C37C0">
        <w:rPr>
          <w:noProof/>
        </w:rPr>
        <w:pict>
          <v:rect id="_x0000_s1047" style="position:absolute;margin-left:445.25pt;margin-top:7.75pt;width:93.55pt;height:642.4pt;z-index:-251636736" o:allowincell="f" fillcolor="#c4bd97" stroked="f"/>
        </w:pict>
      </w:r>
      <w:r w:rsidRPr="001C37C0">
        <w:rPr>
          <w:noProof/>
        </w:rPr>
        <w:pict>
          <v:rect id="_x0000_s1048" style="position:absolute;margin-left:445.2pt;margin-top:130.2pt;width:93.55pt;height:514.2pt;z-index:-251635712" o:allowincell="f" fillcolor="black" stroked="f"/>
        </w:pict>
      </w:r>
      <w:r w:rsidRPr="001C37C0">
        <w:rPr>
          <w:noProof/>
        </w:rPr>
        <w:pict>
          <v:rect id="_x0000_s1049" style="position:absolute;margin-left:433.35pt;margin-top:8pt;width:105.8pt;height:642.4pt;z-index:-251634688" o:allowincell="f" fillcolor="#c4bd97" stroked="f"/>
        </w:pict>
      </w:r>
    </w:p>
    <w:p w:rsidR="00BF5373" w:rsidRDefault="000324CA">
      <w:pPr>
        <w:widowControl w:val="0"/>
        <w:numPr>
          <w:ilvl w:val="0"/>
          <w:numId w:val="5"/>
        </w:numPr>
        <w:tabs>
          <w:tab w:val="clear" w:pos="720"/>
          <w:tab w:val="num" w:pos="420"/>
        </w:tabs>
        <w:overflowPunct w:val="0"/>
        <w:autoSpaceDE w:val="0"/>
        <w:autoSpaceDN w:val="0"/>
        <w:adjustRightInd w:val="0"/>
        <w:spacing w:after="0" w:line="226" w:lineRule="auto"/>
        <w:ind w:left="420" w:hanging="420"/>
        <w:jc w:val="both"/>
        <w:rPr>
          <w:rFonts w:ascii="Arial" w:hAnsi="Arial" w:cs="Arial"/>
        </w:rPr>
      </w:pPr>
      <w:r>
        <w:rPr>
          <w:rFonts w:ascii="Arial" w:hAnsi="Arial" w:cs="Arial"/>
        </w:rPr>
        <w:t xml:space="preserve">According to the government notification, “An individual eligible to receive the benefit under the Scheme, is hereby, required to furnish proof of possession of Aadhaar number or undergo Aadhaar authentication.” </w:t>
      </w:r>
    </w:p>
    <w:p w:rsidR="00BF5373" w:rsidRDefault="00BF5373">
      <w:pPr>
        <w:widowControl w:val="0"/>
        <w:autoSpaceDE w:val="0"/>
        <w:autoSpaceDN w:val="0"/>
        <w:adjustRightInd w:val="0"/>
        <w:spacing w:after="0" w:line="43" w:lineRule="exact"/>
        <w:rPr>
          <w:rFonts w:ascii="Arial" w:hAnsi="Arial" w:cs="Arial"/>
        </w:rPr>
      </w:pPr>
    </w:p>
    <w:p w:rsidR="00BF5373" w:rsidRDefault="000324CA">
      <w:pPr>
        <w:widowControl w:val="0"/>
        <w:numPr>
          <w:ilvl w:val="0"/>
          <w:numId w:val="5"/>
        </w:numPr>
        <w:tabs>
          <w:tab w:val="clear" w:pos="720"/>
          <w:tab w:val="num" w:pos="420"/>
        </w:tabs>
        <w:overflowPunct w:val="0"/>
        <w:autoSpaceDE w:val="0"/>
        <w:autoSpaceDN w:val="0"/>
        <w:adjustRightInd w:val="0"/>
        <w:spacing w:after="0" w:line="219" w:lineRule="auto"/>
        <w:ind w:left="420" w:hanging="420"/>
        <w:jc w:val="both"/>
        <w:rPr>
          <w:rFonts w:ascii="Arial" w:hAnsi="Arial" w:cs="Arial"/>
        </w:rPr>
      </w:pPr>
      <w:r>
        <w:rPr>
          <w:rFonts w:ascii="Arial" w:hAnsi="Arial" w:cs="Arial"/>
        </w:rPr>
        <w:t xml:space="preserve">The notification says that the scheme offers conditional cash assistance as a benefit. </w:t>
      </w:r>
    </w:p>
    <w:p w:rsidR="00BF5373" w:rsidRDefault="00BF5373">
      <w:pPr>
        <w:widowControl w:val="0"/>
        <w:autoSpaceDE w:val="0"/>
        <w:autoSpaceDN w:val="0"/>
        <w:adjustRightInd w:val="0"/>
        <w:spacing w:after="0" w:line="44" w:lineRule="exact"/>
        <w:rPr>
          <w:rFonts w:ascii="Arial" w:hAnsi="Arial" w:cs="Arial"/>
        </w:rPr>
      </w:pPr>
    </w:p>
    <w:p w:rsidR="00BF5373" w:rsidRDefault="000324CA">
      <w:pPr>
        <w:widowControl w:val="0"/>
        <w:numPr>
          <w:ilvl w:val="0"/>
          <w:numId w:val="5"/>
        </w:numPr>
        <w:tabs>
          <w:tab w:val="clear" w:pos="720"/>
          <w:tab w:val="num" w:pos="420"/>
        </w:tabs>
        <w:overflowPunct w:val="0"/>
        <w:autoSpaceDE w:val="0"/>
        <w:autoSpaceDN w:val="0"/>
        <w:adjustRightInd w:val="0"/>
        <w:spacing w:after="0" w:line="226" w:lineRule="auto"/>
        <w:ind w:left="420" w:hanging="420"/>
        <w:jc w:val="both"/>
        <w:rPr>
          <w:rFonts w:ascii="Arial" w:hAnsi="Arial" w:cs="Arial"/>
        </w:rPr>
      </w:pPr>
      <w:r>
        <w:rPr>
          <w:rFonts w:ascii="Arial" w:hAnsi="Arial" w:cs="Arial"/>
        </w:rPr>
        <w:t xml:space="preserve">The beneficiaries include TB patients, private health care providers and treatment supporters. The RNTCP says it aims to provide “universal access to tuberculosis care.” </w:t>
      </w:r>
    </w:p>
    <w:p w:rsidR="00BF5373" w:rsidRDefault="00BF5373">
      <w:pPr>
        <w:widowControl w:val="0"/>
        <w:autoSpaceDE w:val="0"/>
        <w:autoSpaceDN w:val="0"/>
        <w:adjustRightInd w:val="0"/>
        <w:spacing w:after="0" w:line="43" w:lineRule="exact"/>
        <w:rPr>
          <w:rFonts w:ascii="Arial" w:hAnsi="Arial" w:cs="Arial"/>
        </w:rPr>
      </w:pPr>
    </w:p>
    <w:p w:rsidR="00BF5373" w:rsidRDefault="000324CA">
      <w:pPr>
        <w:widowControl w:val="0"/>
        <w:numPr>
          <w:ilvl w:val="0"/>
          <w:numId w:val="5"/>
        </w:numPr>
        <w:tabs>
          <w:tab w:val="clear" w:pos="720"/>
          <w:tab w:val="num" w:pos="420"/>
        </w:tabs>
        <w:overflowPunct w:val="0"/>
        <w:autoSpaceDE w:val="0"/>
        <w:autoSpaceDN w:val="0"/>
        <w:adjustRightInd w:val="0"/>
        <w:spacing w:after="0" w:line="219" w:lineRule="auto"/>
        <w:ind w:left="420" w:hanging="420"/>
        <w:jc w:val="both"/>
        <w:rPr>
          <w:rFonts w:ascii="Arial" w:hAnsi="Arial" w:cs="Arial"/>
        </w:rPr>
      </w:pPr>
      <w:r>
        <w:rPr>
          <w:rFonts w:ascii="Arial" w:hAnsi="Arial" w:cs="Arial"/>
        </w:rPr>
        <w:t xml:space="preserve">India has 2.8 million cases of TB as of the data from 2015. This data was in fact revised by the WHO because India had been under-reporting TB. </w:t>
      </w:r>
    </w:p>
    <w:p w:rsidR="00BF5373" w:rsidRDefault="00BF5373">
      <w:pPr>
        <w:widowControl w:val="0"/>
        <w:autoSpaceDE w:val="0"/>
        <w:autoSpaceDN w:val="0"/>
        <w:adjustRightInd w:val="0"/>
        <w:spacing w:after="0" w:line="44" w:lineRule="exact"/>
        <w:rPr>
          <w:rFonts w:ascii="Arial" w:hAnsi="Arial" w:cs="Arial"/>
        </w:rPr>
      </w:pPr>
    </w:p>
    <w:p w:rsidR="00BF5373" w:rsidRDefault="000324CA">
      <w:pPr>
        <w:widowControl w:val="0"/>
        <w:numPr>
          <w:ilvl w:val="0"/>
          <w:numId w:val="5"/>
        </w:numPr>
        <w:tabs>
          <w:tab w:val="clear" w:pos="720"/>
          <w:tab w:val="num" w:pos="420"/>
        </w:tabs>
        <w:overflowPunct w:val="0"/>
        <w:autoSpaceDE w:val="0"/>
        <w:autoSpaceDN w:val="0"/>
        <w:adjustRightInd w:val="0"/>
        <w:spacing w:after="0" w:line="219" w:lineRule="auto"/>
        <w:ind w:left="420" w:hanging="420"/>
        <w:jc w:val="both"/>
        <w:rPr>
          <w:rFonts w:ascii="Arial" w:hAnsi="Arial" w:cs="Arial"/>
        </w:rPr>
      </w:pPr>
      <w:r>
        <w:rPr>
          <w:rFonts w:ascii="Arial" w:hAnsi="Arial" w:cs="Arial"/>
        </w:rPr>
        <w:t xml:space="preserve">In 2015 alone, 6.1 million new TB cases were reported to the WHO as India had been reporting only 59% of TB cases until then. </w:t>
      </w:r>
    </w:p>
    <w:p w:rsidR="00BF5373" w:rsidRDefault="00BF5373">
      <w:pPr>
        <w:widowControl w:val="0"/>
        <w:autoSpaceDE w:val="0"/>
        <w:autoSpaceDN w:val="0"/>
        <w:adjustRightInd w:val="0"/>
        <w:spacing w:after="0" w:line="45" w:lineRule="exact"/>
        <w:rPr>
          <w:rFonts w:ascii="Arial" w:hAnsi="Arial" w:cs="Arial"/>
        </w:rPr>
      </w:pPr>
    </w:p>
    <w:p w:rsidR="00BF5373" w:rsidRDefault="000324CA">
      <w:pPr>
        <w:widowControl w:val="0"/>
        <w:numPr>
          <w:ilvl w:val="0"/>
          <w:numId w:val="5"/>
        </w:numPr>
        <w:tabs>
          <w:tab w:val="clear" w:pos="720"/>
          <w:tab w:val="num" w:pos="420"/>
        </w:tabs>
        <w:overflowPunct w:val="0"/>
        <w:autoSpaceDE w:val="0"/>
        <w:autoSpaceDN w:val="0"/>
        <w:adjustRightInd w:val="0"/>
        <w:spacing w:after="0" w:line="218" w:lineRule="auto"/>
        <w:ind w:left="420" w:hanging="420"/>
        <w:jc w:val="both"/>
        <w:rPr>
          <w:rFonts w:ascii="Arial" w:hAnsi="Arial" w:cs="Arial"/>
        </w:rPr>
      </w:pPr>
      <w:r>
        <w:rPr>
          <w:rFonts w:ascii="Arial" w:hAnsi="Arial" w:cs="Arial"/>
        </w:rPr>
        <w:t xml:space="preserve">However, several health workers say they were never informed of this cash assistance and TB patients have not been availing of it in the first place. </w:t>
      </w:r>
    </w:p>
    <w:p w:rsidR="00BF5373" w:rsidRDefault="00BF5373">
      <w:pPr>
        <w:widowControl w:val="0"/>
        <w:autoSpaceDE w:val="0"/>
        <w:autoSpaceDN w:val="0"/>
        <w:adjustRightInd w:val="0"/>
        <w:spacing w:after="0" w:line="46" w:lineRule="exact"/>
        <w:rPr>
          <w:rFonts w:ascii="Arial" w:hAnsi="Arial" w:cs="Arial"/>
        </w:rPr>
      </w:pPr>
    </w:p>
    <w:p w:rsidR="00BF5373" w:rsidRDefault="000324CA">
      <w:pPr>
        <w:widowControl w:val="0"/>
        <w:numPr>
          <w:ilvl w:val="0"/>
          <w:numId w:val="5"/>
        </w:numPr>
        <w:tabs>
          <w:tab w:val="clear" w:pos="720"/>
          <w:tab w:val="num" w:pos="420"/>
        </w:tabs>
        <w:overflowPunct w:val="0"/>
        <w:autoSpaceDE w:val="0"/>
        <w:autoSpaceDN w:val="0"/>
        <w:adjustRightInd w:val="0"/>
        <w:spacing w:after="0" w:line="218" w:lineRule="auto"/>
        <w:ind w:left="420" w:hanging="420"/>
        <w:jc w:val="both"/>
        <w:rPr>
          <w:rFonts w:ascii="Arial" w:hAnsi="Arial" w:cs="Arial"/>
        </w:rPr>
      </w:pPr>
      <w:r>
        <w:rPr>
          <w:rFonts w:ascii="Arial" w:hAnsi="Arial" w:cs="Arial"/>
        </w:rPr>
        <w:t xml:space="preserve">They also see this order for mandatory Aadhaar cards as a way in which TB patients could be excluded and denied care. </w:t>
      </w:r>
    </w:p>
    <w:p w:rsidR="00BF5373" w:rsidRDefault="00BF5373">
      <w:pPr>
        <w:widowControl w:val="0"/>
        <w:autoSpaceDE w:val="0"/>
        <w:autoSpaceDN w:val="0"/>
        <w:adjustRightInd w:val="0"/>
        <w:spacing w:after="0" w:line="240" w:lineRule="auto"/>
        <w:rPr>
          <w:rFonts w:ascii="Times New Roman" w:hAnsi="Times New Roman" w:cs="Times New Roman"/>
          <w:sz w:val="24"/>
          <w:szCs w:val="24"/>
        </w:rPr>
        <w:sectPr w:rsidR="00BF5373">
          <w:pgSz w:w="12240" w:h="15840"/>
          <w:pgMar w:top="1108" w:right="2860" w:bottom="292" w:left="1440" w:header="720" w:footer="720" w:gutter="0"/>
          <w:cols w:space="720" w:equalWidth="0">
            <w:col w:w="7940"/>
          </w:cols>
          <w:noEndnote/>
        </w:sectPr>
      </w:pPr>
    </w:p>
    <w:p w:rsidR="00BF5373" w:rsidRDefault="00BF5373">
      <w:pPr>
        <w:widowControl w:val="0"/>
        <w:autoSpaceDE w:val="0"/>
        <w:autoSpaceDN w:val="0"/>
        <w:adjustRightInd w:val="0"/>
        <w:spacing w:after="0" w:line="312" w:lineRule="exact"/>
        <w:rPr>
          <w:rFonts w:ascii="Times New Roman" w:hAnsi="Times New Roman" w:cs="Times New Roman"/>
          <w:sz w:val="24"/>
          <w:szCs w:val="24"/>
        </w:rPr>
      </w:pPr>
    </w:p>
    <w:p w:rsidR="00BF5373" w:rsidRDefault="000324CA">
      <w:pPr>
        <w:widowControl w:val="0"/>
        <w:overflowPunct w:val="0"/>
        <w:autoSpaceDE w:val="0"/>
        <w:autoSpaceDN w:val="0"/>
        <w:adjustRightInd w:val="0"/>
        <w:spacing w:after="0" w:line="217" w:lineRule="auto"/>
        <w:ind w:left="2860" w:right="880" w:hanging="1971"/>
        <w:rPr>
          <w:rFonts w:ascii="Times New Roman" w:hAnsi="Times New Roman" w:cs="Times New Roman"/>
          <w:sz w:val="24"/>
          <w:szCs w:val="24"/>
        </w:rPr>
      </w:pPr>
      <w:r>
        <w:rPr>
          <w:rFonts w:ascii="Arial" w:hAnsi="Arial" w:cs="Arial"/>
          <w:b/>
          <w:bCs/>
          <w:sz w:val="28"/>
          <w:szCs w:val="28"/>
        </w:rPr>
        <w:t>Trains to clock 160 kmph on way to Delhi from Mumbai, Howrah</w:t>
      </w:r>
    </w:p>
    <w:p w:rsidR="00BF5373" w:rsidRDefault="00925511">
      <w:pPr>
        <w:widowControl w:val="0"/>
        <w:autoSpaceDE w:val="0"/>
        <w:autoSpaceDN w:val="0"/>
        <w:adjustRightInd w:val="0"/>
        <w:spacing w:after="0" w:line="278" w:lineRule="exact"/>
        <w:rPr>
          <w:rFonts w:ascii="Times New Roman" w:hAnsi="Times New Roman" w:cs="Times New Roman"/>
          <w:sz w:val="24"/>
          <w:szCs w:val="24"/>
        </w:rPr>
      </w:pPr>
      <w:r>
        <w:rPr>
          <w:noProof/>
        </w:rPr>
        <w:drawing>
          <wp:anchor distT="0" distB="0" distL="114300" distR="114300" simplePos="0" relativeHeight="251683840" behindDoc="1" locked="0" layoutInCell="0" allowOverlap="1">
            <wp:simplePos x="0" y="0"/>
            <wp:positionH relativeFrom="column">
              <wp:posOffset>0</wp:posOffset>
            </wp:positionH>
            <wp:positionV relativeFrom="paragraph">
              <wp:posOffset>169545</wp:posOffset>
            </wp:positionV>
            <wp:extent cx="1271905" cy="1069340"/>
            <wp:effectExtent l="19050" t="0" r="444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srcRect/>
                    <a:stretch>
                      <a:fillRect/>
                    </a:stretch>
                  </pic:blipFill>
                  <pic:spPr bwMode="auto">
                    <a:xfrm>
                      <a:off x="0" y="0"/>
                      <a:ext cx="1271905" cy="1069340"/>
                    </a:xfrm>
                    <a:prstGeom prst="rect">
                      <a:avLst/>
                    </a:prstGeom>
                    <a:noFill/>
                  </pic:spPr>
                </pic:pic>
              </a:graphicData>
            </a:graphic>
          </wp:anchor>
        </w:drawing>
      </w:r>
    </w:p>
    <w:p w:rsidR="00BF5373" w:rsidRDefault="000324CA">
      <w:pPr>
        <w:widowControl w:val="0"/>
        <w:overflowPunct w:val="0"/>
        <w:autoSpaceDE w:val="0"/>
        <w:autoSpaceDN w:val="0"/>
        <w:adjustRightInd w:val="0"/>
        <w:spacing w:after="0" w:line="231" w:lineRule="auto"/>
        <w:ind w:left="2160"/>
        <w:jc w:val="both"/>
        <w:rPr>
          <w:rFonts w:ascii="Times New Roman" w:hAnsi="Times New Roman" w:cs="Times New Roman"/>
          <w:sz w:val="24"/>
          <w:szCs w:val="24"/>
        </w:rPr>
      </w:pPr>
      <w:r>
        <w:rPr>
          <w:rFonts w:ascii="Arial" w:hAnsi="Arial" w:cs="Arial"/>
        </w:rPr>
        <w:t>After the successful launch of Gatimaan Express, the Railways has undertaken a mammoth exercise of reducing journey time on the Delhi-Howrah and Delhi-Mumbai routes by increasing the speed of trains up to 160 km per hour at an estimated cost of Rs. 10,000 crore.</w:t>
      </w: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354" w:lineRule="exact"/>
        <w:rPr>
          <w:rFonts w:ascii="Times New Roman" w:hAnsi="Times New Roman" w:cs="Times New Roman"/>
          <w:sz w:val="24"/>
          <w:szCs w:val="24"/>
        </w:rPr>
      </w:pPr>
    </w:p>
    <w:p w:rsidR="00BF5373" w:rsidRDefault="000324CA">
      <w:pPr>
        <w:widowControl w:val="0"/>
        <w:numPr>
          <w:ilvl w:val="0"/>
          <w:numId w:val="6"/>
        </w:numPr>
        <w:tabs>
          <w:tab w:val="clear" w:pos="720"/>
          <w:tab w:val="num" w:pos="420"/>
        </w:tabs>
        <w:overflowPunct w:val="0"/>
        <w:autoSpaceDE w:val="0"/>
        <w:autoSpaceDN w:val="0"/>
        <w:adjustRightInd w:val="0"/>
        <w:spacing w:after="0" w:line="226" w:lineRule="auto"/>
        <w:ind w:left="420" w:hanging="420"/>
        <w:jc w:val="both"/>
        <w:rPr>
          <w:rFonts w:ascii="Arial" w:hAnsi="Arial" w:cs="Arial"/>
        </w:rPr>
      </w:pPr>
      <w:r>
        <w:rPr>
          <w:rFonts w:ascii="Arial" w:hAnsi="Arial" w:cs="Arial"/>
        </w:rPr>
        <w:t xml:space="preserve">“We have firmed up an action plan to increase the train speed up to 160 km per hour on the total 9,000-km main trunk routes across the country as part of the Mission Raftaar project. </w:t>
      </w:r>
    </w:p>
    <w:p w:rsidR="00BF5373" w:rsidRDefault="00BF5373">
      <w:pPr>
        <w:widowControl w:val="0"/>
        <w:autoSpaceDE w:val="0"/>
        <w:autoSpaceDN w:val="0"/>
        <w:adjustRightInd w:val="0"/>
        <w:spacing w:after="0" w:line="43" w:lineRule="exact"/>
        <w:rPr>
          <w:rFonts w:ascii="Arial" w:hAnsi="Arial" w:cs="Arial"/>
        </w:rPr>
      </w:pPr>
    </w:p>
    <w:p w:rsidR="00BF5373" w:rsidRDefault="000324CA">
      <w:pPr>
        <w:widowControl w:val="0"/>
        <w:numPr>
          <w:ilvl w:val="0"/>
          <w:numId w:val="6"/>
        </w:numPr>
        <w:tabs>
          <w:tab w:val="clear" w:pos="720"/>
          <w:tab w:val="num" w:pos="420"/>
        </w:tabs>
        <w:overflowPunct w:val="0"/>
        <w:autoSpaceDE w:val="0"/>
        <w:autoSpaceDN w:val="0"/>
        <w:adjustRightInd w:val="0"/>
        <w:spacing w:after="0" w:line="226" w:lineRule="auto"/>
        <w:ind w:left="420" w:hanging="420"/>
        <w:jc w:val="both"/>
        <w:rPr>
          <w:rFonts w:ascii="Arial" w:hAnsi="Arial" w:cs="Arial"/>
        </w:rPr>
      </w:pPr>
      <w:r>
        <w:rPr>
          <w:rFonts w:ascii="Arial" w:hAnsi="Arial" w:cs="Arial"/>
        </w:rPr>
        <w:t xml:space="preserve">To begin with, we have started the work on two major busy routes of Delhi-Mumbai and Delhi-Howrah,” said a senior Railway Ministry official involved in the project. </w:t>
      </w:r>
    </w:p>
    <w:p w:rsidR="00BF5373" w:rsidRDefault="00BF5373">
      <w:pPr>
        <w:widowControl w:val="0"/>
        <w:autoSpaceDE w:val="0"/>
        <w:autoSpaceDN w:val="0"/>
        <w:adjustRightInd w:val="0"/>
        <w:spacing w:after="0" w:line="43" w:lineRule="exact"/>
        <w:rPr>
          <w:rFonts w:ascii="Arial" w:hAnsi="Arial" w:cs="Arial"/>
        </w:rPr>
      </w:pPr>
    </w:p>
    <w:p w:rsidR="00BF5373" w:rsidRDefault="000324CA">
      <w:pPr>
        <w:widowControl w:val="0"/>
        <w:numPr>
          <w:ilvl w:val="0"/>
          <w:numId w:val="6"/>
        </w:numPr>
        <w:tabs>
          <w:tab w:val="clear" w:pos="720"/>
          <w:tab w:val="num" w:pos="420"/>
        </w:tabs>
        <w:overflowPunct w:val="0"/>
        <w:autoSpaceDE w:val="0"/>
        <w:autoSpaceDN w:val="0"/>
        <w:adjustRightInd w:val="0"/>
        <w:spacing w:after="0" w:line="219" w:lineRule="auto"/>
        <w:ind w:left="420" w:hanging="420"/>
        <w:jc w:val="both"/>
        <w:rPr>
          <w:rFonts w:ascii="Arial" w:hAnsi="Arial" w:cs="Arial"/>
        </w:rPr>
      </w:pPr>
      <w:r>
        <w:rPr>
          <w:rFonts w:ascii="Arial" w:hAnsi="Arial" w:cs="Arial"/>
        </w:rPr>
        <w:t xml:space="preserve">Railways has recently introduced Gatimaan Express between Delhi and Agra at 160 km per hour speed. </w:t>
      </w:r>
    </w:p>
    <w:p w:rsidR="00BF5373" w:rsidRDefault="00BF5373">
      <w:pPr>
        <w:widowControl w:val="0"/>
        <w:autoSpaceDE w:val="0"/>
        <w:autoSpaceDN w:val="0"/>
        <w:adjustRightInd w:val="0"/>
        <w:spacing w:after="0" w:line="45" w:lineRule="exact"/>
        <w:rPr>
          <w:rFonts w:ascii="Arial" w:hAnsi="Arial" w:cs="Arial"/>
        </w:rPr>
      </w:pPr>
    </w:p>
    <w:p w:rsidR="00BF5373" w:rsidRDefault="000324CA">
      <w:pPr>
        <w:widowControl w:val="0"/>
        <w:numPr>
          <w:ilvl w:val="0"/>
          <w:numId w:val="6"/>
        </w:numPr>
        <w:tabs>
          <w:tab w:val="clear" w:pos="720"/>
          <w:tab w:val="num" w:pos="420"/>
        </w:tabs>
        <w:overflowPunct w:val="0"/>
        <w:autoSpaceDE w:val="0"/>
        <w:autoSpaceDN w:val="0"/>
        <w:adjustRightInd w:val="0"/>
        <w:spacing w:after="0" w:line="226" w:lineRule="auto"/>
        <w:ind w:left="420" w:hanging="420"/>
        <w:jc w:val="both"/>
        <w:rPr>
          <w:rFonts w:ascii="Arial" w:hAnsi="Arial" w:cs="Arial"/>
        </w:rPr>
      </w:pPr>
      <w:r>
        <w:rPr>
          <w:rFonts w:ascii="Arial" w:hAnsi="Arial" w:cs="Arial"/>
        </w:rPr>
        <w:t xml:space="preserve">Strengthening of the track, upgrading of signalling system and fencing off vulnerable sections along the route are to be undertaken to ensure the speed on the two busy corridors, as per the plan. </w:t>
      </w:r>
    </w:p>
    <w:p w:rsidR="00BF5373" w:rsidRDefault="00BF5373">
      <w:pPr>
        <w:widowControl w:val="0"/>
        <w:autoSpaceDE w:val="0"/>
        <w:autoSpaceDN w:val="0"/>
        <w:adjustRightInd w:val="0"/>
        <w:spacing w:after="0" w:line="46" w:lineRule="exact"/>
        <w:rPr>
          <w:rFonts w:ascii="Arial" w:hAnsi="Arial" w:cs="Arial"/>
        </w:rPr>
      </w:pPr>
    </w:p>
    <w:p w:rsidR="00BF5373" w:rsidRDefault="000324CA">
      <w:pPr>
        <w:widowControl w:val="0"/>
        <w:numPr>
          <w:ilvl w:val="0"/>
          <w:numId w:val="6"/>
        </w:numPr>
        <w:tabs>
          <w:tab w:val="clear" w:pos="720"/>
          <w:tab w:val="num" w:pos="420"/>
        </w:tabs>
        <w:overflowPunct w:val="0"/>
        <w:autoSpaceDE w:val="0"/>
        <w:autoSpaceDN w:val="0"/>
        <w:adjustRightInd w:val="0"/>
        <w:spacing w:after="0" w:line="225" w:lineRule="auto"/>
        <w:ind w:left="420" w:hanging="420"/>
        <w:jc w:val="both"/>
        <w:rPr>
          <w:rFonts w:ascii="Arial" w:hAnsi="Arial" w:cs="Arial"/>
        </w:rPr>
      </w:pPr>
      <w:r>
        <w:rPr>
          <w:rFonts w:ascii="Arial" w:hAnsi="Arial" w:cs="Arial"/>
        </w:rPr>
        <w:t xml:space="preserve">While the Delhi-Howrah route is used by about 120 passenger trains and around 100 goods trains every day, some 90 passenger services and an equal number of freight trains run on the Delhi-Mumbai corridor daily. </w:t>
      </w:r>
    </w:p>
    <w:p w:rsidR="00BF5373" w:rsidRDefault="001C37C0">
      <w:pPr>
        <w:widowControl w:val="0"/>
        <w:autoSpaceDE w:val="0"/>
        <w:autoSpaceDN w:val="0"/>
        <w:adjustRightInd w:val="0"/>
        <w:spacing w:after="0" w:line="200" w:lineRule="exact"/>
        <w:rPr>
          <w:rFonts w:ascii="Times New Roman" w:hAnsi="Times New Roman" w:cs="Times New Roman"/>
          <w:sz w:val="24"/>
          <w:szCs w:val="24"/>
        </w:rPr>
      </w:pPr>
      <w:r w:rsidRPr="001C37C0">
        <w:rPr>
          <w:noProof/>
        </w:rPr>
        <w:pict>
          <v:line id="_x0000_s1052" style="position:absolute;z-index:-251631616" from="-1in,113pt" to="539.35pt,113pt" o:allowincell="f" strokecolor="#558ed5" strokeweight="2.25pt"/>
        </w:pict>
      </w:r>
      <w:r w:rsidR="000324CA">
        <w:rPr>
          <w:rFonts w:ascii="Times New Roman" w:hAnsi="Times New Roman" w:cs="Times New Roman"/>
          <w:sz w:val="24"/>
          <w:szCs w:val="24"/>
        </w:rPr>
        <w:br w:type="column"/>
      </w: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97" w:lineRule="exact"/>
        <w:rPr>
          <w:rFonts w:ascii="Times New Roman" w:hAnsi="Times New Roman" w:cs="Times New Roman"/>
          <w:sz w:val="24"/>
          <w:szCs w:val="24"/>
        </w:rPr>
      </w:pPr>
    </w:p>
    <w:p w:rsidR="00BF5373" w:rsidRDefault="000324C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8"/>
          <w:szCs w:val="28"/>
        </w:rPr>
        <w:t>N</w:t>
      </w:r>
      <w:r>
        <w:rPr>
          <w:rFonts w:ascii="Arial" w:hAnsi="Arial" w:cs="Arial"/>
          <w:b/>
          <w:bCs/>
        </w:rPr>
        <w:t>ATIONAL</w:t>
      </w:r>
    </w:p>
    <w:p w:rsidR="00BF5373" w:rsidRDefault="000324CA">
      <w:pPr>
        <w:widowControl w:val="0"/>
        <w:autoSpaceDE w:val="0"/>
        <w:autoSpaceDN w:val="0"/>
        <w:adjustRightInd w:val="0"/>
        <w:spacing w:after="0" w:line="239" w:lineRule="auto"/>
        <w:ind w:left="240"/>
        <w:rPr>
          <w:rFonts w:ascii="Times New Roman" w:hAnsi="Times New Roman" w:cs="Times New Roman"/>
          <w:sz w:val="24"/>
          <w:szCs w:val="24"/>
        </w:rPr>
      </w:pPr>
      <w:r>
        <w:rPr>
          <w:rFonts w:ascii="Arial" w:hAnsi="Arial" w:cs="Arial"/>
          <w:b/>
          <w:bCs/>
          <w:sz w:val="28"/>
          <w:szCs w:val="28"/>
        </w:rPr>
        <w:t>N</w:t>
      </w:r>
      <w:r>
        <w:rPr>
          <w:rFonts w:ascii="Arial" w:hAnsi="Arial" w:cs="Arial"/>
          <w:b/>
          <w:bCs/>
        </w:rPr>
        <w:t>EWS</w:t>
      </w:r>
    </w:p>
    <w:p w:rsidR="00BF5373" w:rsidRDefault="00BF5373">
      <w:pPr>
        <w:widowControl w:val="0"/>
        <w:autoSpaceDE w:val="0"/>
        <w:autoSpaceDN w:val="0"/>
        <w:adjustRightInd w:val="0"/>
        <w:spacing w:after="0" w:line="240" w:lineRule="auto"/>
        <w:rPr>
          <w:rFonts w:ascii="Times New Roman" w:hAnsi="Times New Roman" w:cs="Times New Roman"/>
          <w:sz w:val="24"/>
          <w:szCs w:val="24"/>
        </w:rPr>
        <w:sectPr w:rsidR="00BF5373">
          <w:type w:val="continuous"/>
          <w:pgSz w:w="12240" w:h="15840"/>
          <w:pgMar w:top="1108" w:right="480" w:bottom="292" w:left="1440" w:header="720" w:footer="720" w:gutter="0"/>
          <w:cols w:num="2" w:space="1180" w:equalWidth="0">
            <w:col w:w="7940" w:space="1180"/>
            <w:col w:w="1200"/>
          </w:cols>
          <w:noEndnote/>
        </w:sect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55" w:lineRule="exact"/>
        <w:rPr>
          <w:rFonts w:ascii="Times New Roman" w:hAnsi="Times New Roman" w:cs="Times New Roman"/>
          <w:sz w:val="24"/>
          <w:szCs w:val="24"/>
        </w:rPr>
      </w:pPr>
    </w:p>
    <w:p w:rsidR="00BF5373" w:rsidRDefault="00BF5373">
      <w:pPr>
        <w:widowControl w:val="0"/>
        <w:overflowPunct w:val="0"/>
        <w:autoSpaceDE w:val="0"/>
        <w:autoSpaceDN w:val="0"/>
        <w:adjustRightInd w:val="0"/>
        <w:spacing w:after="0" w:line="242" w:lineRule="auto"/>
        <w:ind w:firstLine="1471"/>
        <w:rPr>
          <w:rFonts w:ascii="Times New Roman" w:hAnsi="Times New Roman" w:cs="Times New Roman"/>
          <w:sz w:val="24"/>
          <w:szCs w:val="24"/>
        </w:rPr>
      </w:pPr>
    </w:p>
    <w:p w:rsidR="00BF5373" w:rsidRDefault="00BF5373">
      <w:pPr>
        <w:widowControl w:val="0"/>
        <w:autoSpaceDE w:val="0"/>
        <w:autoSpaceDN w:val="0"/>
        <w:adjustRightInd w:val="0"/>
        <w:spacing w:after="0" w:line="240" w:lineRule="auto"/>
        <w:rPr>
          <w:rFonts w:ascii="Times New Roman" w:hAnsi="Times New Roman" w:cs="Times New Roman"/>
          <w:sz w:val="24"/>
          <w:szCs w:val="24"/>
        </w:rPr>
        <w:sectPr w:rsidR="00BF5373">
          <w:type w:val="continuous"/>
          <w:pgSz w:w="12240" w:h="15840"/>
          <w:pgMar w:top="1108" w:right="1440" w:bottom="292" w:left="2960" w:header="720" w:footer="720" w:gutter="0"/>
          <w:cols w:space="1180" w:equalWidth="0">
            <w:col w:w="7840" w:space="1180"/>
          </w:cols>
          <w:noEndnote/>
        </w:sectPr>
      </w:pPr>
    </w:p>
    <w:p w:rsidR="00BF5373" w:rsidRDefault="00BF5373">
      <w:pPr>
        <w:widowControl w:val="0"/>
        <w:autoSpaceDE w:val="0"/>
        <w:autoSpaceDN w:val="0"/>
        <w:adjustRightInd w:val="0"/>
        <w:spacing w:after="0" w:line="239" w:lineRule="auto"/>
        <w:rPr>
          <w:rFonts w:ascii="Times New Roman" w:hAnsi="Times New Roman" w:cs="Times New Roman"/>
          <w:sz w:val="24"/>
          <w:szCs w:val="24"/>
        </w:rPr>
      </w:pPr>
      <w:bookmarkStart w:id="2" w:name="page7"/>
      <w:bookmarkEnd w:id="2"/>
    </w:p>
    <w:p w:rsidR="00BF5373" w:rsidRDefault="001C37C0">
      <w:pPr>
        <w:widowControl w:val="0"/>
        <w:autoSpaceDE w:val="0"/>
        <w:autoSpaceDN w:val="0"/>
        <w:adjustRightInd w:val="0"/>
        <w:spacing w:after="0" w:line="348" w:lineRule="exact"/>
        <w:rPr>
          <w:rFonts w:ascii="Times New Roman" w:hAnsi="Times New Roman" w:cs="Times New Roman"/>
          <w:sz w:val="24"/>
          <w:szCs w:val="24"/>
        </w:rPr>
      </w:pPr>
      <w:r w:rsidRPr="001C37C0">
        <w:rPr>
          <w:noProof/>
        </w:rPr>
        <w:pict>
          <v:line id="_x0000_s1054" style="position:absolute;z-index:-251629568" from="-1in,5.55pt" to="432.6pt,5.55pt" o:allowincell="f" strokecolor="#558ed5" strokeweight="2.25pt"/>
        </w:pict>
      </w:r>
    </w:p>
    <w:p w:rsidR="00BF5373" w:rsidRDefault="000324CA">
      <w:pPr>
        <w:widowControl w:val="0"/>
        <w:overflowPunct w:val="0"/>
        <w:autoSpaceDE w:val="0"/>
        <w:autoSpaceDN w:val="0"/>
        <w:adjustRightInd w:val="0"/>
        <w:spacing w:after="0" w:line="225" w:lineRule="auto"/>
        <w:ind w:left="1720" w:right="640" w:hanging="1099"/>
        <w:rPr>
          <w:rFonts w:ascii="Times New Roman" w:hAnsi="Times New Roman" w:cs="Times New Roman"/>
          <w:sz w:val="24"/>
          <w:szCs w:val="24"/>
        </w:rPr>
      </w:pPr>
      <w:r>
        <w:rPr>
          <w:rFonts w:ascii="Arial" w:hAnsi="Arial" w:cs="Arial"/>
          <w:b/>
          <w:bCs/>
          <w:sz w:val="27"/>
          <w:szCs w:val="27"/>
        </w:rPr>
        <w:t>In a first, UNICEF appoints Syrian refugee Muzoon Almellehan as Goodwill Ambassador</w:t>
      </w:r>
    </w:p>
    <w:p w:rsidR="00BF5373" w:rsidRDefault="00BF5373">
      <w:pPr>
        <w:widowControl w:val="0"/>
        <w:autoSpaceDE w:val="0"/>
        <w:autoSpaceDN w:val="0"/>
        <w:adjustRightInd w:val="0"/>
        <w:spacing w:after="0" w:line="303" w:lineRule="exact"/>
        <w:rPr>
          <w:rFonts w:ascii="Times New Roman" w:hAnsi="Times New Roman" w:cs="Times New Roman"/>
          <w:sz w:val="24"/>
          <w:szCs w:val="24"/>
        </w:rPr>
      </w:pPr>
    </w:p>
    <w:p w:rsidR="00BF5373" w:rsidRDefault="000324CA">
      <w:pPr>
        <w:widowControl w:val="0"/>
        <w:overflowPunct w:val="0"/>
        <w:autoSpaceDE w:val="0"/>
        <w:autoSpaceDN w:val="0"/>
        <w:adjustRightInd w:val="0"/>
        <w:spacing w:after="0" w:line="229" w:lineRule="auto"/>
        <w:ind w:left="2040"/>
        <w:jc w:val="both"/>
        <w:rPr>
          <w:rFonts w:ascii="Times New Roman" w:hAnsi="Times New Roman" w:cs="Times New Roman"/>
          <w:sz w:val="24"/>
          <w:szCs w:val="24"/>
        </w:rPr>
      </w:pPr>
      <w:r>
        <w:rPr>
          <w:rFonts w:ascii="Arial" w:hAnsi="Arial" w:cs="Arial"/>
        </w:rPr>
        <w:t>United Nations Children's Fund (UNICEF) on 19 June 2017 announced the appointment of Muzoon Almellehan, a 19-year-old education activist and Syrian refugee, as its newest and youngest Goodwill Ambassador.</w:t>
      </w:r>
    </w:p>
    <w:p w:rsidR="00BF5373" w:rsidRDefault="00925511">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87936" behindDoc="1" locked="0" layoutInCell="0" allowOverlap="1">
            <wp:simplePos x="0" y="0"/>
            <wp:positionH relativeFrom="column">
              <wp:posOffset>17145</wp:posOffset>
            </wp:positionH>
            <wp:positionV relativeFrom="paragraph">
              <wp:posOffset>-612140</wp:posOffset>
            </wp:positionV>
            <wp:extent cx="1189990" cy="106934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1189990" cy="1069340"/>
                    </a:xfrm>
                    <a:prstGeom prst="rect">
                      <a:avLst/>
                    </a:prstGeom>
                    <a:noFill/>
                  </pic:spPr>
                </pic:pic>
              </a:graphicData>
            </a:graphic>
          </wp:anchor>
        </w:drawing>
      </w: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6" w:lineRule="exact"/>
        <w:rPr>
          <w:rFonts w:ascii="Times New Roman" w:hAnsi="Times New Roman" w:cs="Times New Roman"/>
          <w:sz w:val="24"/>
          <w:szCs w:val="24"/>
        </w:rPr>
      </w:pPr>
    </w:p>
    <w:p w:rsidR="00BF5373" w:rsidRDefault="000324CA">
      <w:pPr>
        <w:widowControl w:val="0"/>
        <w:numPr>
          <w:ilvl w:val="0"/>
          <w:numId w:val="7"/>
        </w:numPr>
        <w:tabs>
          <w:tab w:val="clear" w:pos="720"/>
          <w:tab w:val="num" w:pos="420"/>
        </w:tabs>
        <w:overflowPunct w:val="0"/>
        <w:autoSpaceDE w:val="0"/>
        <w:autoSpaceDN w:val="0"/>
        <w:adjustRightInd w:val="0"/>
        <w:spacing w:after="0" w:line="218" w:lineRule="auto"/>
        <w:ind w:left="420" w:hanging="420"/>
        <w:jc w:val="both"/>
        <w:rPr>
          <w:rFonts w:ascii="Arial" w:hAnsi="Arial" w:cs="Arial"/>
        </w:rPr>
      </w:pPr>
      <w:r>
        <w:rPr>
          <w:rFonts w:ascii="Arial" w:hAnsi="Arial" w:cs="Arial"/>
        </w:rPr>
        <w:t xml:space="preserve">The appointment makes Muzoon the first person with official refugee status to become an Ambassador for UNICEF. </w:t>
      </w:r>
    </w:p>
    <w:p w:rsidR="00BF5373" w:rsidRDefault="00BF5373">
      <w:pPr>
        <w:widowControl w:val="0"/>
        <w:autoSpaceDE w:val="0"/>
        <w:autoSpaceDN w:val="0"/>
        <w:adjustRightInd w:val="0"/>
        <w:spacing w:after="0" w:line="46" w:lineRule="exact"/>
        <w:rPr>
          <w:rFonts w:ascii="Arial" w:hAnsi="Arial" w:cs="Arial"/>
        </w:rPr>
      </w:pPr>
    </w:p>
    <w:p w:rsidR="00BF5373" w:rsidRDefault="000324CA">
      <w:pPr>
        <w:widowControl w:val="0"/>
        <w:numPr>
          <w:ilvl w:val="0"/>
          <w:numId w:val="7"/>
        </w:numPr>
        <w:tabs>
          <w:tab w:val="clear" w:pos="720"/>
          <w:tab w:val="num" w:pos="420"/>
        </w:tabs>
        <w:overflowPunct w:val="0"/>
        <w:autoSpaceDE w:val="0"/>
        <w:autoSpaceDN w:val="0"/>
        <w:adjustRightInd w:val="0"/>
        <w:spacing w:after="0" w:line="218" w:lineRule="auto"/>
        <w:ind w:left="420" w:right="20" w:hanging="420"/>
        <w:jc w:val="both"/>
        <w:rPr>
          <w:rFonts w:ascii="Arial" w:hAnsi="Arial" w:cs="Arial"/>
        </w:rPr>
      </w:pPr>
      <w:r>
        <w:rPr>
          <w:rFonts w:ascii="Arial" w:hAnsi="Arial" w:cs="Arial"/>
        </w:rPr>
        <w:t xml:space="preserve">In a first, UNICEF appoints Syrian refugee Muzoon Almellehan as Goodwill Ambassador </w:t>
      </w:r>
    </w:p>
    <w:p w:rsidR="00BF5373" w:rsidRDefault="000324CA">
      <w:pPr>
        <w:widowControl w:val="0"/>
        <w:numPr>
          <w:ilvl w:val="0"/>
          <w:numId w:val="7"/>
        </w:numPr>
        <w:tabs>
          <w:tab w:val="clear" w:pos="720"/>
          <w:tab w:val="num" w:pos="420"/>
        </w:tabs>
        <w:overflowPunct w:val="0"/>
        <w:autoSpaceDE w:val="0"/>
        <w:autoSpaceDN w:val="0"/>
        <w:adjustRightInd w:val="0"/>
        <w:spacing w:after="0" w:line="239" w:lineRule="auto"/>
        <w:ind w:left="420" w:hanging="420"/>
        <w:jc w:val="both"/>
        <w:rPr>
          <w:rFonts w:ascii="Arial" w:hAnsi="Arial" w:cs="Arial"/>
        </w:rPr>
      </w:pPr>
      <w:r>
        <w:rPr>
          <w:rFonts w:ascii="Arial" w:hAnsi="Arial" w:cs="Arial"/>
        </w:rPr>
        <w:t xml:space="preserve">Muzoon Almellehan fled the conflict in Syria along with her family in 2013. </w:t>
      </w:r>
    </w:p>
    <w:p w:rsidR="00BF5373" w:rsidRDefault="00BF5373">
      <w:pPr>
        <w:widowControl w:val="0"/>
        <w:autoSpaceDE w:val="0"/>
        <w:autoSpaceDN w:val="0"/>
        <w:adjustRightInd w:val="0"/>
        <w:spacing w:after="0" w:line="45" w:lineRule="exact"/>
        <w:rPr>
          <w:rFonts w:ascii="Arial" w:hAnsi="Arial" w:cs="Arial"/>
        </w:rPr>
      </w:pPr>
    </w:p>
    <w:p w:rsidR="00BF5373" w:rsidRDefault="000324CA">
      <w:pPr>
        <w:widowControl w:val="0"/>
        <w:numPr>
          <w:ilvl w:val="0"/>
          <w:numId w:val="7"/>
        </w:numPr>
        <w:tabs>
          <w:tab w:val="clear" w:pos="720"/>
          <w:tab w:val="num" w:pos="420"/>
        </w:tabs>
        <w:overflowPunct w:val="0"/>
        <w:autoSpaceDE w:val="0"/>
        <w:autoSpaceDN w:val="0"/>
        <w:adjustRightInd w:val="0"/>
        <w:spacing w:after="0" w:line="218" w:lineRule="auto"/>
        <w:ind w:left="420" w:hanging="420"/>
        <w:jc w:val="both"/>
        <w:rPr>
          <w:rFonts w:ascii="Arial" w:hAnsi="Arial" w:cs="Arial"/>
        </w:rPr>
      </w:pPr>
      <w:r>
        <w:rPr>
          <w:rFonts w:ascii="Arial" w:hAnsi="Arial" w:cs="Arial"/>
        </w:rPr>
        <w:t xml:space="preserve">She lived as a refugee for three years in Jordan before being resettled in the United Kingdom. </w:t>
      </w:r>
    </w:p>
    <w:p w:rsidR="00BF5373" w:rsidRDefault="00BF5373">
      <w:pPr>
        <w:widowControl w:val="0"/>
        <w:autoSpaceDE w:val="0"/>
        <w:autoSpaceDN w:val="0"/>
        <w:adjustRightInd w:val="0"/>
        <w:spacing w:after="0" w:line="46" w:lineRule="exact"/>
        <w:rPr>
          <w:rFonts w:ascii="Arial" w:hAnsi="Arial" w:cs="Arial"/>
        </w:rPr>
      </w:pPr>
    </w:p>
    <w:p w:rsidR="00BF5373" w:rsidRDefault="000324CA">
      <w:pPr>
        <w:widowControl w:val="0"/>
        <w:numPr>
          <w:ilvl w:val="0"/>
          <w:numId w:val="7"/>
        </w:numPr>
        <w:tabs>
          <w:tab w:val="clear" w:pos="720"/>
          <w:tab w:val="num" w:pos="420"/>
        </w:tabs>
        <w:overflowPunct w:val="0"/>
        <w:autoSpaceDE w:val="0"/>
        <w:autoSpaceDN w:val="0"/>
        <w:adjustRightInd w:val="0"/>
        <w:spacing w:after="0" w:line="218" w:lineRule="auto"/>
        <w:ind w:left="420" w:hanging="420"/>
        <w:jc w:val="both"/>
        <w:rPr>
          <w:rFonts w:ascii="Arial" w:hAnsi="Arial" w:cs="Arial"/>
        </w:rPr>
      </w:pPr>
      <w:r>
        <w:rPr>
          <w:rFonts w:ascii="Arial" w:hAnsi="Arial" w:cs="Arial"/>
        </w:rPr>
        <w:t xml:space="preserve">It was during her 18 months in the Za’atari refugee camp in Jordan that she began advocating for children’s access to education, particularly for girls. </w:t>
      </w:r>
    </w:p>
    <w:p w:rsidR="00BF5373" w:rsidRDefault="00BF5373">
      <w:pPr>
        <w:widowControl w:val="0"/>
        <w:autoSpaceDE w:val="0"/>
        <w:autoSpaceDN w:val="0"/>
        <w:adjustRightInd w:val="0"/>
        <w:spacing w:after="0" w:line="44" w:lineRule="exact"/>
        <w:rPr>
          <w:rFonts w:ascii="Arial" w:hAnsi="Arial" w:cs="Arial"/>
        </w:rPr>
      </w:pPr>
    </w:p>
    <w:p w:rsidR="00BF5373" w:rsidRDefault="000324CA">
      <w:pPr>
        <w:widowControl w:val="0"/>
        <w:numPr>
          <w:ilvl w:val="0"/>
          <w:numId w:val="7"/>
        </w:numPr>
        <w:tabs>
          <w:tab w:val="clear" w:pos="720"/>
          <w:tab w:val="num" w:pos="420"/>
        </w:tabs>
        <w:overflowPunct w:val="0"/>
        <w:autoSpaceDE w:val="0"/>
        <w:autoSpaceDN w:val="0"/>
        <w:adjustRightInd w:val="0"/>
        <w:spacing w:after="0" w:line="219" w:lineRule="auto"/>
        <w:ind w:left="420" w:hanging="420"/>
        <w:jc w:val="both"/>
        <w:rPr>
          <w:rFonts w:ascii="Arial" w:hAnsi="Arial" w:cs="Arial"/>
        </w:rPr>
      </w:pPr>
      <w:r>
        <w:rPr>
          <w:rFonts w:ascii="Arial" w:hAnsi="Arial" w:cs="Arial"/>
        </w:rPr>
        <w:t xml:space="preserve">The United Nations International Children's Emergency Fund was created by the United Nations General Assembly on 11 December 1946. </w:t>
      </w:r>
    </w:p>
    <w:p w:rsidR="00BF5373" w:rsidRDefault="00BF5373">
      <w:pPr>
        <w:widowControl w:val="0"/>
        <w:autoSpaceDE w:val="0"/>
        <w:autoSpaceDN w:val="0"/>
        <w:adjustRightInd w:val="0"/>
        <w:spacing w:after="0" w:line="312" w:lineRule="exact"/>
        <w:rPr>
          <w:rFonts w:ascii="Times New Roman" w:hAnsi="Times New Roman" w:cs="Times New Roman"/>
          <w:sz w:val="24"/>
          <w:szCs w:val="24"/>
        </w:rPr>
      </w:pPr>
    </w:p>
    <w:p w:rsidR="00BF5373" w:rsidRDefault="000324CA">
      <w:pPr>
        <w:widowControl w:val="0"/>
        <w:overflowPunct w:val="0"/>
        <w:autoSpaceDE w:val="0"/>
        <w:autoSpaceDN w:val="0"/>
        <w:adjustRightInd w:val="0"/>
        <w:spacing w:after="0" w:line="217" w:lineRule="auto"/>
        <w:ind w:left="2500" w:right="440" w:hanging="2074"/>
        <w:rPr>
          <w:rFonts w:ascii="Times New Roman" w:hAnsi="Times New Roman" w:cs="Times New Roman"/>
          <w:sz w:val="24"/>
          <w:szCs w:val="24"/>
        </w:rPr>
      </w:pPr>
      <w:r>
        <w:rPr>
          <w:rFonts w:ascii="Arial" w:hAnsi="Arial" w:cs="Arial"/>
          <w:b/>
          <w:bCs/>
          <w:sz w:val="28"/>
          <w:szCs w:val="28"/>
        </w:rPr>
        <w:t>Boris Becker, former Wimbledon champion, declared bankrupt by British court</w:t>
      </w:r>
    </w:p>
    <w:p w:rsidR="00BF5373" w:rsidRDefault="00925511">
      <w:pPr>
        <w:widowControl w:val="0"/>
        <w:autoSpaceDE w:val="0"/>
        <w:autoSpaceDN w:val="0"/>
        <w:adjustRightInd w:val="0"/>
        <w:spacing w:after="0" w:line="278" w:lineRule="exact"/>
        <w:rPr>
          <w:rFonts w:ascii="Times New Roman" w:hAnsi="Times New Roman" w:cs="Times New Roman"/>
          <w:sz w:val="24"/>
          <w:szCs w:val="24"/>
        </w:rPr>
      </w:pPr>
      <w:r>
        <w:rPr>
          <w:noProof/>
        </w:rPr>
        <w:drawing>
          <wp:anchor distT="0" distB="0" distL="114300" distR="114300" simplePos="0" relativeHeight="251688960" behindDoc="1" locked="0" layoutInCell="0" allowOverlap="1">
            <wp:simplePos x="0" y="0"/>
            <wp:positionH relativeFrom="column">
              <wp:posOffset>0</wp:posOffset>
            </wp:positionH>
            <wp:positionV relativeFrom="paragraph">
              <wp:posOffset>170180</wp:posOffset>
            </wp:positionV>
            <wp:extent cx="1272540" cy="1069340"/>
            <wp:effectExtent l="19050" t="0" r="381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srcRect/>
                    <a:stretch>
                      <a:fillRect/>
                    </a:stretch>
                  </pic:blipFill>
                  <pic:spPr bwMode="auto">
                    <a:xfrm>
                      <a:off x="0" y="0"/>
                      <a:ext cx="1272540" cy="1069340"/>
                    </a:xfrm>
                    <a:prstGeom prst="rect">
                      <a:avLst/>
                    </a:prstGeom>
                    <a:noFill/>
                  </pic:spPr>
                </pic:pic>
              </a:graphicData>
            </a:graphic>
          </wp:anchor>
        </w:drawing>
      </w:r>
    </w:p>
    <w:p w:rsidR="00BF5373" w:rsidRDefault="000324CA">
      <w:pPr>
        <w:widowControl w:val="0"/>
        <w:overflowPunct w:val="0"/>
        <w:autoSpaceDE w:val="0"/>
        <w:autoSpaceDN w:val="0"/>
        <w:adjustRightInd w:val="0"/>
        <w:spacing w:after="0" w:line="226" w:lineRule="auto"/>
        <w:ind w:left="2160"/>
        <w:jc w:val="both"/>
        <w:rPr>
          <w:rFonts w:ascii="Times New Roman" w:hAnsi="Times New Roman" w:cs="Times New Roman"/>
          <w:sz w:val="24"/>
          <w:szCs w:val="24"/>
        </w:rPr>
      </w:pPr>
      <w:r>
        <w:rPr>
          <w:rFonts w:ascii="Arial" w:hAnsi="Arial" w:cs="Arial"/>
        </w:rPr>
        <w:t>Boris Becker was declared bankrupt by a British court on Wednesday after the former tennis player failed to pay a long-standing debt.</w:t>
      </w: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57" w:lineRule="exact"/>
        <w:rPr>
          <w:rFonts w:ascii="Times New Roman" w:hAnsi="Times New Roman" w:cs="Times New Roman"/>
          <w:sz w:val="24"/>
          <w:szCs w:val="24"/>
        </w:rPr>
      </w:pPr>
    </w:p>
    <w:p w:rsidR="00BF5373" w:rsidRDefault="000324CA">
      <w:pPr>
        <w:widowControl w:val="0"/>
        <w:numPr>
          <w:ilvl w:val="0"/>
          <w:numId w:val="8"/>
        </w:numPr>
        <w:tabs>
          <w:tab w:val="clear" w:pos="720"/>
          <w:tab w:val="num" w:pos="420"/>
        </w:tabs>
        <w:overflowPunct w:val="0"/>
        <w:autoSpaceDE w:val="0"/>
        <w:autoSpaceDN w:val="0"/>
        <w:adjustRightInd w:val="0"/>
        <w:spacing w:after="0" w:line="225" w:lineRule="auto"/>
        <w:ind w:left="420" w:hanging="420"/>
        <w:jc w:val="both"/>
        <w:rPr>
          <w:rFonts w:ascii="Arial" w:hAnsi="Arial" w:cs="Arial"/>
        </w:rPr>
      </w:pPr>
      <w:r>
        <w:rPr>
          <w:rFonts w:ascii="Arial" w:hAnsi="Arial" w:cs="Arial"/>
        </w:rPr>
        <w:t xml:space="preserve">A lawyer for the six-time Grand Slam champion pleaded with a Bankruptcy Court registrar in London for a last chance to pay a debt that Becker has owed to private bankers Arbuthnot Latham &amp; Co. since 2015. </w:t>
      </w:r>
    </w:p>
    <w:p w:rsidR="00BF5373" w:rsidRDefault="00BF5373">
      <w:pPr>
        <w:widowControl w:val="0"/>
        <w:autoSpaceDE w:val="0"/>
        <w:autoSpaceDN w:val="0"/>
        <w:adjustRightInd w:val="0"/>
        <w:spacing w:after="0" w:line="47" w:lineRule="exact"/>
        <w:rPr>
          <w:rFonts w:ascii="Arial" w:hAnsi="Arial" w:cs="Arial"/>
        </w:rPr>
      </w:pPr>
    </w:p>
    <w:p w:rsidR="00BF5373" w:rsidRDefault="000324CA">
      <w:pPr>
        <w:widowControl w:val="0"/>
        <w:numPr>
          <w:ilvl w:val="0"/>
          <w:numId w:val="8"/>
        </w:numPr>
        <w:tabs>
          <w:tab w:val="clear" w:pos="720"/>
          <w:tab w:val="num" w:pos="420"/>
        </w:tabs>
        <w:overflowPunct w:val="0"/>
        <w:autoSpaceDE w:val="0"/>
        <w:autoSpaceDN w:val="0"/>
        <w:adjustRightInd w:val="0"/>
        <w:spacing w:after="0" w:line="226" w:lineRule="auto"/>
        <w:ind w:left="420" w:hanging="420"/>
        <w:jc w:val="both"/>
        <w:rPr>
          <w:rFonts w:ascii="Arial" w:hAnsi="Arial" w:cs="Arial"/>
        </w:rPr>
      </w:pPr>
      <w:r>
        <w:rPr>
          <w:rFonts w:ascii="Arial" w:hAnsi="Arial" w:cs="Arial"/>
        </w:rPr>
        <w:t xml:space="preserve">The registrar, Christine Derrett, said there was a lack of credible evidence that his debt would be paid soon. She refused to adjourn the case for a further 28 days and announced a bankruptcy order. </w:t>
      </w:r>
    </w:p>
    <w:p w:rsidR="00BF5373" w:rsidRDefault="00BF5373">
      <w:pPr>
        <w:widowControl w:val="0"/>
        <w:autoSpaceDE w:val="0"/>
        <w:autoSpaceDN w:val="0"/>
        <w:adjustRightInd w:val="0"/>
        <w:spacing w:after="0" w:line="43" w:lineRule="exact"/>
        <w:rPr>
          <w:rFonts w:ascii="Arial" w:hAnsi="Arial" w:cs="Arial"/>
        </w:rPr>
      </w:pPr>
    </w:p>
    <w:p w:rsidR="00BF5373" w:rsidRDefault="000324CA">
      <w:pPr>
        <w:widowControl w:val="0"/>
        <w:numPr>
          <w:ilvl w:val="0"/>
          <w:numId w:val="8"/>
        </w:numPr>
        <w:tabs>
          <w:tab w:val="clear" w:pos="720"/>
          <w:tab w:val="num" w:pos="420"/>
        </w:tabs>
        <w:overflowPunct w:val="0"/>
        <w:autoSpaceDE w:val="0"/>
        <w:autoSpaceDN w:val="0"/>
        <w:adjustRightInd w:val="0"/>
        <w:spacing w:after="0" w:line="218" w:lineRule="auto"/>
        <w:ind w:left="420" w:hanging="420"/>
        <w:jc w:val="both"/>
        <w:rPr>
          <w:rFonts w:ascii="Arial" w:hAnsi="Arial" w:cs="Arial"/>
        </w:rPr>
      </w:pPr>
      <w:r>
        <w:rPr>
          <w:rFonts w:ascii="Arial" w:hAnsi="Arial" w:cs="Arial"/>
        </w:rPr>
        <w:t xml:space="preserve">“One has the impression of a man with his head in the sand,” said the registrar, who said she watched Becker play on Centre Court at Wimbledon. </w:t>
      </w:r>
    </w:p>
    <w:p w:rsidR="00BF5373" w:rsidRDefault="00BF5373">
      <w:pPr>
        <w:widowControl w:val="0"/>
        <w:autoSpaceDE w:val="0"/>
        <w:autoSpaceDN w:val="0"/>
        <w:adjustRightInd w:val="0"/>
        <w:spacing w:after="0" w:line="46" w:lineRule="exact"/>
        <w:rPr>
          <w:rFonts w:ascii="Arial" w:hAnsi="Arial" w:cs="Arial"/>
        </w:rPr>
      </w:pPr>
    </w:p>
    <w:p w:rsidR="00BF5373" w:rsidRDefault="000324CA">
      <w:pPr>
        <w:widowControl w:val="0"/>
        <w:numPr>
          <w:ilvl w:val="0"/>
          <w:numId w:val="8"/>
        </w:numPr>
        <w:tabs>
          <w:tab w:val="clear" w:pos="720"/>
          <w:tab w:val="num" w:pos="420"/>
        </w:tabs>
        <w:overflowPunct w:val="0"/>
        <w:autoSpaceDE w:val="0"/>
        <w:autoSpaceDN w:val="0"/>
        <w:adjustRightInd w:val="0"/>
        <w:spacing w:after="0" w:line="218" w:lineRule="auto"/>
        <w:ind w:left="420" w:hanging="420"/>
        <w:jc w:val="both"/>
        <w:rPr>
          <w:rFonts w:ascii="Arial" w:hAnsi="Arial" w:cs="Arial"/>
        </w:rPr>
      </w:pPr>
      <w:r>
        <w:rPr>
          <w:rFonts w:ascii="Arial" w:hAnsi="Arial" w:cs="Arial"/>
        </w:rPr>
        <w:t xml:space="preserve">The 49 year old Becker, who was born in Germany and lives in London, recently coached Novak Djokovic and has been a TV commentator. </w:t>
      </w:r>
    </w:p>
    <w:p w:rsidR="00BF5373" w:rsidRDefault="001C37C0">
      <w:pPr>
        <w:widowControl w:val="0"/>
        <w:autoSpaceDE w:val="0"/>
        <w:autoSpaceDN w:val="0"/>
        <w:adjustRightInd w:val="0"/>
        <w:spacing w:after="0" w:line="200" w:lineRule="exact"/>
        <w:rPr>
          <w:rFonts w:ascii="Times New Roman" w:hAnsi="Times New Roman" w:cs="Times New Roman"/>
          <w:sz w:val="24"/>
          <w:szCs w:val="24"/>
        </w:rPr>
      </w:pPr>
      <w:r w:rsidRPr="001C37C0">
        <w:rPr>
          <w:noProof/>
        </w:rPr>
        <w:pict>
          <v:line id="_x0000_s1057" style="position:absolute;z-index:-251626496" from="-1in,93.4pt" to="432.6pt,93.4pt" o:allowincell="f" strokecolor="#558ed5" strokeweight="2.25pt"/>
        </w:pict>
      </w:r>
      <w:r w:rsidR="000324CA">
        <w:rPr>
          <w:rFonts w:ascii="Times New Roman" w:hAnsi="Times New Roman" w:cs="Times New Roman"/>
          <w:sz w:val="24"/>
          <w:szCs w:val="24"/>
        </w:rPr>
        <w:br w:type="column"/>
      </w: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335" w:lineRule="exact"/>
        <w:rPr>
          <w:rFonts w:ascii="Times New Roman" w:hAnsi="Times New Roman" w:cs="Times New Roman"/>
          <w:sz w:val="24"/>
          <w:szCs w:val="24"/>
        </w:rPr>
      </w:pPr>
    </w:p>
    <w:p w:rsidR="00BF5373" w:rsidRDefault="000324CA">
      <w:pPr>
        <w:widowControl w:val="0"/>
        <w:overflowPunct w:val="0"/>
        <w:autoSpaceDE w:val="0"/>
        <w:autoSpaceDN w:val="0"/>
        <w:adjustRightInd w:val="0"/>
        <w:spacing w:after="0" w:line="217" w:lineRule="auto"/>
        <w:ind w:right="160"/>
        <w:rPr>
          <w:rFonts w:ascii="Times New Roman" w:hAnsi="Times New Roman" w:cs="Times New Roman"/>
          <w:sz w:val="24"/>
          <w:szCs w:val="24"/>
        </w:rPr>
      </w:pPr>
      <w:r>
        <w:rPr>
          <w:rFonts w:ascii="Arial" w:hAnsi="Arial" w:cs="Arial"/>
          <w:b/>
          <w:bCs/>
          <w:sz w:val="24"/>
          <w:szCs w:val="24"/>
        </w:rPr>
        <w:t>GLOBAL NEWS</w:t>
      </w:r>
    </w:p>
    <w:p w:rsidR="00BF5373" w:rsidRDefault="001C37C0">
      <w:pPr>
        <w:widowControl w:val="0"/>
        <w:autoSpaceDE w:val="0"/>
        <w:autoSpaceDN w:val="0"/>
        <w:adjustRightInd w:val="0"/>
        <w:spacing w:after="0" w:line="200" w:lineRule="exact"/>
        <w:rPr>
          <w:rFonts w:ascii="Times New Roman" w:hAnsi="Times New Roman" w:cs="Times New Roman"/>
          <w:sz w:val="24"/>
          <w:szCs w:val="24"/>
        </w:rPr>
      </w:pPr>
      <w:r w:rsidRPr="001C37C0">
        <w:rPr>
          <w:noProof/>
        </w:rPr>
        <w:pict>
          <v:line id="_x0000_s1058" style="position:absolute;z-index:-251625472" from="84.9pt,-174.6pt" to="84.9pt,-172.35pt" o:allowincell="f" strokecolor="#558ed5" strokeweight=".95pt"/>
        </w:pict>
      </w:r>
      <w:r w:rsidRPr="001C37C0">
        <w:rPr>
          <w:noProof/>
        </w:rPr>
        <w:pict>
          <v:rect id="_x0000_s1059" style="position:absolute;margin-left:-21.35pt;margin-top:-173.75pt;width:105.8pt;height:646.55pt;z-index:-251624448" o:allowincell="f" fillcolor="#c4bd97" stroked="f"/>
        </w:pict>
      </w: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302" w:lineRule="exact"/>
        <w:rPr>
          <w:rFonts w:ascii="Times New Roman" w:hAnsi="Times New Roman" w:cs="Times New Roman"/>
          <w:sz w:val="24"/>
          <w:szCs w:val="24"/>
        </w:rPr>
      </w:pPr>
    </w:p>
    <w:p w:rsidR="00BF5373" w:rsidRDefault="000324CA">
      <w:pPr>
        <w:widowControl w:val="0"/>
        <w:autoSpaceDE w:val="0"/>
        <w:autoSpaceDN w:val="0"/>
        <w:adjustRightInd w:val="0"/>
        <w:spacing w:after="0" w:line="239" w:lineRule="auto"/>
        <w:ind w:left="80"/>
        <w:rPr>
          <w:rFonts w:ascii="Times New Roman" w:hAnsi="Times New Roman" w:cs="Times New Roman"/>
          <w:sz w:val="24"/>
          <w:szCs w:val="24"/>
        </w:rPr>
      </w:pPr>
      <w:r>
        <w:rPr>
          <w:rFonts w:ascii="Arial" w:hAnsi="Arial" w:cs="Arial"/>
          <w:b/>
          <w:bCs/>
          <w:sz w:val="26"/>
          <w:szCs w:val="26"/>
        </w:rPr>
        <w:t>SPORTS</w:t>
      </w:r>
    </w:p>
    <w:p w:rsidR="00BF5373" w:rsidRDefault="001C37C0">
      <w:pPr>
        <w:widowControl w:val="0"/>
        <w:autoSpaceDE w:val="0"/>
        <w:autoSpaceDN w:val="0"/>
        <w:adjustRightInd w:val="0"/>
        <w:spacing w:after="0" w:line="240" w:lineRule="auto"/>
        <w:rPr>
          <w:rFonts w:ascii="Times New Roman" w:hAnsi="Times New Roman" w:cs="Times New Roman"/>
          <w:sz w:val="24"/>
          <w:szCs w:val="24"/>
        </w:rPr>
        <w:sectPr w:rsidR="00BF5373">
          <w:pgSz w:w="12240" w:h="15840"/>
          <w:pgMar w:top="1108" w:right="540" w:bottom="292" w:left="1440" w:header="720" w:footer="720" w:gutter="0"/>
          <w:cols w:num="2" w:space="1140" w:equalWidth="0">
            <w:col w:w="7940" w:space="1140"/>
            <w:col w:w="1180"/>
          </w:cols>
          <w:noEndnote/>
        </w:sectPr>
      </w:pPr>
      <w:r w:rsidRPr="001C37C0">
        <w:rPr>
          <w:noProof/>
        </w:rPr>
        <w:pict>
          <v:line id="_x0000_s1061" style="position:absolute;z-index:-251622400" from="84.9pt,221.65pt" to="84.9pt,223.9pt" o:allowincell="f" strokecolor="#558ed5" strokeweight=".95pt"/>
        </w:pict>
      </w: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00" w:lineRule="exact"/>
        <w:rPr>
          <w:rFonts w:ascii="Times New Roman" w:hAnsi="Times New Roman" w:cs="Times New Roman"/>
          <w:sz w:val="24"/>
          <w:szCs w:val="24"/>
        </w:rPr>
      </w:pPr>
    </w:p>
    <w:p w:rsidR="00BF5373" w:rsidRDefault="00BF5373">
      <w:pPr>
        <w:widowControl w:val="0"/>
        <w:autoSpaceDE w:val="0"/>
        <w:autoSpaceDN w:val="0"/>
        <w:adjustRightInd w:val="0"/>
        <w:spacing w:after="0" w:line="263" w:lineRule="exact"/>
        <w:rPr>
          <w:rFonts w:ascii="Times New Roman" w:hAnsi="Times New Roman" w:cs="Times New Roman"/>
          <w:sz w:val="24"/>
          <w:szCs w:val="24"/>
        </w:rPr>
      </w:pPr>
    </w:p>
    <w:p w:rsidR="00BF5373" w:rsidRDefault="00BF5373">
      <w:pPr>
        <w:widowControl w:val="0"/>
        <w:autoSpaceDE w:val="0"/>
        <w:autoSpaceDN w:val="0"/>
        <w:adjustRightInd w:val="0"/>
        <w:spacing w:after="0" w:line="240" w:lineRule="auto"/>
        <w:rPr>
          <w:rFonts w:ascii="Times New Roman" w:hAnsi="Times New Roman" w:cs="Times New Roman"/>
          <w:sz w:val="24"/>
          <w:szCs w:val="24"/>
        </w:rPr>
      </w:pPr>
    </w:p>
    <w:sectPr w:rsidR="00BF5373" w:rsidSect="00BF5373">
      <w:type w:val="continuous"/>
      <w:pgSz w:w="12240" w:h="15840"/>
      <w:pgMar w:top="1108" w:right="1440" w:bottom="292" w:left="2960" w:header="720" w:footer="720" w:gutter="0"/>
      <w:cols w:space="1140" w:equalWidth="0">
        <w:col w:w="7840" w:space="11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3B7" w:rsidRDefault="000A13B7" w:rsidP="00B7287C">
      <w:pPr>
        <w:spacing w:after="0" w:line="240" w:lineRule="auto"/>
      </w:pPr>
      <w:r>
        <w:separator/>
      </w:r>
    </w:p>
  </w:endnote>
  <w:endnote w:type="continuationSeparator" w:id="1">
    <w:p w:rsidR="000A13B7" w:rsidRDefault="000A13B7" w:rsidP="00B728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3B7" w:rsidRDefault="000A13B7" w:rsidP="00B7287C">
      <w:pPr>
        <w:spacing w:after="0" w:line="240" w:lineRule="auto"/>
      </w:pPr>
      <w:r>
        <w:separator/>
      </w:r>
    </w:p>
  </w:footnote>
  <w:footnote w:type="continuationSeparator" w:id="1">
    <w:p w:rsidR="000A13B7" w:rsidRDefault="000A13B7" w:rsidP="00B728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7C" w:rsidRPr="00A87806" w:rsidRDefault="00B7287C">
    <w:pPr>
      <w:pStyle w:val="Header"/>
      <w:rPr>
        <w:rFonts w:ascii="Verdana" w:hAnsi="Verdana"/>
        <w:sz w:val="28"/>
        <w:szCs w:val="28"/>
      </w:rPr>
    </w:pPr>
    <w:r>
      <w:tab/>
    </w:r>
    <w:r w:rsidRPr="00A87806">
      <w:rPr>
        <w:rFonts w:ascii="Verdana" w:hAnsi="Verdana"/>
        <w:sz w:val="28"/>
        <w:szCs w:val="28"/>
      </w:rPr>
      <w:t>BHARAT SCHOOL OF BANKING  DAILY CURRENT AFFAIRS  JUNE 26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3"/>
  </w:num>
  <w:num w:numId="4">
    <w:abstractNumId w:val="6"/>
  </w:num>
  <w:num w:numId="5">
    <w:abstractNumId w:val="5"/>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60277D"/>
    <w:rsid w:val="000324CA"/>
    <w:rsid w:val="000A13B7"/>
    <w:rsid w:val="001C37C0"/>
    <w:rsid w:val="0060277D"/>
    <w:rsid w:val="00925511"/>
    <w:rsid w:val="00A87806"/>
    <w:rsid w:val="00B7287C"/>
    <w:rsid w:val="00BF53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3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28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287C"/>
  </w:style>
  <w:style w:type="paragraph" w:styleId="Footer">
    <w:name w:val="footer"/>
    <w:basedOn w:val="Normal"/>
    <w:link w:val="FooterChar"/>
    <w:uiPriority w:val="99"/>
    <w:semiHidden/>
    <w:unhideWhenUsed/>
    <w:rsid w:val="00B728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28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1248</Words>
  <Characters>7119</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Lenovo3</dc:creator>
  <cp:lastModifiedBy>Lenovo3</cp:lastModifiedBy>
  <cp:revision>4</cp:revision>
  <dcterms:created xsi:type="dcterms:W3CDTF">2017-06-28T12:07:00Z</dcterms:created>
  <dcterms:modified xsi:type="dcterms:W3CDTF">2017-06-28T12:10:00Z</dcterms:modified>
</cp:coreProperties>
</file>