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E9" w:rsidRDefault="00C348E9">
      <w:pPr>
        <w:spacing w:line="20" w:lineRule="exact"/>
        <w:rPr>
          <w:sz w:val="24"/>
          <w:szCs w:val="24"/>
        </w:rPr>
      </w:pPr>
    </w:p>
    <w:p w:rsidR="00C348E9" w:rsidRDefault="00C348E9">
      <w:pPr>
        <w:sectPr w:rsidR="00C348E9">
          <w:headerReference w:type="default" r:id="rId7"/>
          <w:pgSz w:w="12240" w:h="15840"/>
          <w:pgMar w:top="196" w:right="380" w:bottom="0" w:left="1440" w:header="0" w:footer="0" w:gutter="0"/>
          <w:cols w:space="720" w:equalWidth="0">
            <w:col w:w="10420"/>
          </w:cols>
        </w:sectPr>
      </w:pPr>
    </w:p>
    <w:p w:rsidR="00C348E9" w:rsidRDefault="00C348E9">
      <w:pPr>
        <w:spacing w:line="285" w:lineRule="exact"/>
        <w:rPr>
          <w:sz w:val="24"/>
          <w:szCs w:val="24"/>
        </w:rPr>
      </w:pPr>
    </w:p>
    <w:p w:rsidR="00FC5414" w:rsidRDefault="00FC5414">
      <w:pPr>
        <w:ind w:right="400"/>
        <w:jc w:val="center"/>
        <w:rPr>
          <w:rFonts w:ascii="Arial" w:eastAsia="Arial" w:hAnsi="Arial" w:cs="Arial"/>
          <w:b/>
          <w:bCs/>
        </w:rPr>
      </w:pPr>
    </w:p>
    <w:p w:rsidR="00FC5414" w:rsidRDefault="00FC5414">
      <w:pPr>
        <w:ind w:right="400"/>
        <w:jc w:val="center"/>
        <w:rPr>
          <w:rFonts w:ascii="Arial" w:eastAsia="Arial" w:hAnsi="Arial" w:cs="Arial"/>
          <w:b/>
          <w:bCs/>
        </w:rPr>
      </w:pPr>
    </w:p>
    <w:p w:rsidR="00FC5414" w:rsidRDefault="00FC5414">
      <w:pPr>
        <w:ind w:right="400"/>
        <w:jc w:val="center"/>
        <w:rPr>
          <w:rFonts w:ascii="Arial" w:eastAsia="Arial" w:hAnsi="Arial" w:cs="Arial"/>
          <w:b/>
          <w:bCs/>
        </w:rPr>
      </w:pPr>
      <w:r>
        <w:rPr>
          <w:rFonts w:ascii="Arial" w:eastAsia="Arial" w:hAnsi="Arial" w:cs="Arial"/>
          <w:b/>
          <w:bCs/>
          <w:noProof/>
        </w:rPr>
        <w:drawing>
          <wp:anchor distT="0" distB="0" distL="114300" distR="114300" simplePos="0" relativeHeight="251649536" behindDoc="1" locked="0" layoutInCell="0" allowOverlap="1">
            <wp:simplePos x="0" y="0"/>
            <wp:positionH relativeFrom="column">
              <wp:posOffset>-914400</wp:posOffset>
            </wp:positionH>
            <wp:positionV relativeFrom="paragraph">
              <wp:posOffset>74930</wp:posOffset>
            </wp:positionV>
            <wp:extent cx="7762875" cy="82200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7762875" cy="8220075"/>
                    </a:xfrm>
                    <a:prstGeom prst="rect">
                      <a:avLst/>
                    </a:prstGeom>
                    <a:noFill/>
                  </pic:spPr>
                </pic:pic>
              </a:graphicData>
            </a:graphic>
          </wp:anchor>
        </w:drawing>
      </w:r>
    </w:p>
    <w:p w:rsidR="00C348E9" w:rsidRDefault="00A16433">
      <w:pPr>
        <w:ind w:right="400"/>
        <w:jc w:val="center"/>
        <w:rPr>
          <w:sz w:val="20"/>
          <w:szCs w:val="20"/>
        </w:rPr>
      </w:pPr>
      <w:r>
        <w:rPr>
          <w:rFonts w:ascii="Arial" w:eastAsia="Arial" w:hAnsi="Arial" w:cs="Arial"/>
          <w:b/>
          <w:bCs/>
        </w:rPr>
        <w:t>Indore Becomes First City in India to Install a ‘Robocop’ for Traffic</w:t>
      </w:r>
    </w:p>
    <w:p w:rsidR="00C348E9" w:rsidRDefault="00C348E9">
      <w:pPr>
        <w:spacing w:line="40" w:lineRule="exact"/>
        <w:rPr>
          <w:sz w:val="24"/>
          <w:szCs w:val="24"/>
        </w:rPr>
      </w:pPr>
    </w:p>
    <w:p w:rsidR="00C348E9" w:rsidRDefault="00A16433">
      <w:pPr>
        <w:ind w:right="460"/>
        <w:jc w:val="center"/>
        <w:rPr>
          <w:sz w:val="20"/>
          <w:szCs w:val="20"/>
        </w:rPr>
      </w:pPr>
      <w:r>
        <w:rPr>
          <w:rFonts w:ascii="Arial" w:eastAsia="Arial" w:hAnsi="Arial" w:cs="Arial"/>
          <w:b/>
          <w:bCs/>
        </w:rPr>
        <w:t>Management</w:t>
      </w:r>
    </w:p>
    <w:p w:rsidR="00C348E9" w:rsidRDefault="00A16433">
      <w:pPr>
        <w:spacing w:line="2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0</wp:posOffset>
            </wp:positionH>
            <wp:positionV relativeFrom="paragraph">
              <wp:posOffset>173990</wp:posOffset>
            </wp:positionV>
            <wp:extent cx="1390650" cy="826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390650" cy="826135"/>
                    </a:xfrm>
                    <a:prstGeom prst="rect">
                      <a:avLst/>
                    </a:prstGeom>
                    <a:noFill/>
                  </pic:spPr>
                </pic:pic>
              </a:graphicData>
            </a:graphic>
          </wp:anchor>
        </w:drawing>
      </w:r>
    </w:p>
    <w:p w:rsidR="00C348E9" w:rsidRDefault="00C348E9">
      <w:pPr>
        <w:spacing w:line="259" w:lineRule="exact"/>
        <w:rPr>
          <w:sz w:val="24"/>
          <w:szCs w:val="24"/>
        </w:rPr>
      </w:pPr>
    </w:p>
    <w:p w:rsidR="00C348E9" w:rsidRDefault="00A16433">
      <w:pPr>
        <w:spacing w:line="267" w:lineRule="auto"/>
        <w:ind w:left="2340" w:right="460"/>
        <w:rPr>
          <w:sz w:val="20"/>
          <w:szCs w:val="20"/>
        </w:rPr>
      </w:pPr>
      <w:r>
        <w:rPr>
          <w:rFonts w:ascii="Arial" w:eastAsia="Arial" w:hAnsi="Arial" w:cs="Arial"/>
        </w:rPr>
        <w:t>A pilot project comprising a 14-foot gigantic robot that will manage traffic was revealed in Indore on Monday.</w:t>
      </w:r>
    </w:p>
    <w:p w:rsidR="00C348E9" w:rsidRDefault="00C348E9">
      <w:pPr>
        <w:spacing w:line="18" w:lineRule="exact"/>
        <w:rPr>
          <w:sz w:val="24"/>
          <w:szCs w:val="24"/>
        </w:rPr>
      </w:pPr>
    </w:p>
    <w:p w:rsidR="00C348E9" w:rsidRDefault="00A16433">
      <w:pPr>
        <w:numPr>
          <w:ilvl w:val="0"/>
          <w:numId w:val="1"/>
        </w:numPr>
        <w:tabs>
          <w:tab w:val="left" w:pos="3061"/>
        </w:tabs>
        <w:spacing w:line="272" w:lineRule="auto"/>
        <w:ind w:left="2340" w:right="460" w:firstLine="361"/>
        <w:jc w:val="both"/>
        <w:rPr>
          <w:rFonts w:ascii="Arial" w:eastAsia="Arial" w:hAnsi="Arial" w:cs="Arial"/>
        </w:rPr>
      </w:pPr>
      <w:r>
        <w:rPr>
          <w:rFonts w:ascii="Arial" w:eastAsia="Arial" w:hAnsi="Arial" w:cs="Arial"/>
        </w:rPr>
        <w:t>Apart from rotating on its axis and having mobile arms that can produce hand signals, the robot has an inbuilt public address system and a Wi-Fi enabled</w:t>
      </w:r>
    </w:p>
    <w:p w:rsidR="00C348E9" w:rsidRDefault="00C348E9">
      <w:pPr>
        <w:spacing w:line="14" w:lineRule="exact"/>
        <w:rPr>
          <w:sz w:val="24"/>
          <w:szCs w:val="24"/>
        </w:rPr>
      </w:pPr>
    </w:p>
    <w:p w:rsidR="00C348E9" w:rsidRDefault="00A16433">
      <w:pPr>
        <w:spacing w:line="267" w:lineRule="auto"/>
        <w:ind w:left="720" w:right="460"/>
        <w:rPr>
          <w:sz w:val="20"/>
          <w:szCs w:val="20"/>
        </w:rPr>
      </w:pPr>
      <w:r>
        <w:rPr>
          <w:rFonts w:ascii="Arial" w:eastAsia="Arial" w:hAnsi="Arial" w:cs="Arial"/>
        </w:rPr>
        <w:t>camera that will be able to take snaps of traffic violators and generate e-challan.</w:t>
      </w:r>
    </w:p>
    <w:p w:rsidR="00C348E9" w:rsidRDefault="00C348E9">
      <w:pPr>
        <w:spacing w:line="18" w:lineRule="exact"/>
        <w:rPr>
          <w:sz w:val="24"/>
          <w:szCs w:val="24"/>
        </w:rPr>
      </w:pPr>
    </w:p>
    <w:p w:rsidR="00C348E9" w:rsidRDefault="00A16433">
      <w:pPr>
        <w:numPr>
          <w:ilvl w:val="0"/>
          <w:numId w:val="2"/>
        </w:numPr>
        <w:tabs>
          <w:tab w:val="left" w:pos="720"/>
        </w:tabs>
        <w:spacing w:line="270" w:lineRule="auto"/>
        <w:ind w:left="720" w:right="460" w:hanging="360"/>
        <w:rPr>
          <w:rFonts w:ascii="Arial" w:eastAsia="Arial" w:hAnsi="Arial" w:cs="Arial"/>
        </w:rPr>
      </w:pPr>
      <w:r>
        <w:rPr>
          <w:rFonts w:ascii="Arial" w:eastAsia="Arial" w:hAnsi="Arial" w:cs="Arial"/>
        </w:rPr>
        <w:t>This is probably the first time in the country that a robot has replaced humans in traffic management.</w:t>
      </w:r>
    </w:p>
    <w:p w:rsidR="00C348E9" w:rsidRDefault="00C348E9">
      <w:pPr>
        <w:spacing w:line="14" w:lineRule="exact"/>
        <w:rPr>
          <w:rFonts w:ascii="Arial" w:eastAsia="Arial" w:hAnsi="Arial" w:cs="Arial"/>
        </w:rPr>
      </w:pPr>
    </w:p>
    <w:p w:rsidR="00C348E9" w:rsidRDefault="00A16433">
      <w:pPr>
        <w:numPr>
          <w:ilvl w:val="0"/>
          <w:numId w:val="2"/>
        </w:numPr>
        <w:tabs>
          <w:tab w:val="left" w:pos="720"/>
        </w:tabs>
        <w:spacing w:line="272" w:lineRule="auto"/>
        <w:ind w:left="720" w:right="460" w:hanging="360"/>
        <w:jc w:val="both"/>
        <w:rPr>
          <w:rFonts w:ascii="Arial" w:eastAsia="Arial" w:hAnsi="Arial" w:cs="Arial"/>
        </w:rPr>
      </w:pPr>
      <w:r>
        <w:rPr>
          <w:rFonts w:ascii="Arial" w:eastAsia="Arial" w:hAnsi="Arial" w:cs="Arial"/>
        </w:rPr>
        <w:t>“It was a successful experiment, and the robot will stay there and manage traffic every day. We also have plans to put up such robots in other squares in Indore,” Hari Narayan Chari, Indore deputy inspector general of police (DIG) .</w:t>
      </w:r>
    </w:p>
    <w:p w:rsidR="00C348E9" w:rsidRDefault="00C348E9">
      <w:pPr>
        <w:spacing w:line="17" w:lineRule="exact"/>
        <w:rPr>
          <w:rFonts w:ascii="Arial" w:eastAsia="Arial" w:hAnsi="Arial" w:cs="Arial"/>
        </w:rPr>
      </w:pPr>
    </w:p>
    <w:p w:rsidR="00C348E9" w:rsidRDefault="00A16433">
      <w:pPr>
        <w:numPr>
          <w:ilvl w:val="0"/>
          <w:numId w:val="2"/>
        </w:numPr>
        <w:tabs>
          <w:tab w:val="left" w:pos="720"/>
        </w:tabs>
        <w:spacing w:line="271" w:lineRule="auto"/>
        <w:ind w:left="720" w:right="460" w:hanging="360"/>
        <w:jc w:val="both"/>
        <w:rPr>
          <w:rFonts w:ascii="Arial" w:eastAsia="Arial" w:hAnsi="Arial" w:cs="Arial"/>
        </w:rPr>
      </w:pPr>
      <w:r>
        <w:rPr>
          <w:rFonts w:ascii="Arial" w:eastAsia="Arial" w:hAnsi="Arial" w:cs="Arial"/>
        </w:rPr>
        <w:t>Already earning the „Robocop‟ moniker, the robot is installed on a five foot pedestal at the busy MR 9 intersection in the city and has been attracting a lot of attention for its futuristic appearance.</w:t>
      </w:r>
    </w:p>
    <w:p w:rsidR="00C348E9" w:rsidRDefault="00C348E9">
      <w:pPr>
        <w:spacing w:line="258" w:lineRule="exact"/>
        <w:rPr>
          <w:sz w:val="24"/>
          <w:szCs w:val="24"/>
        </w:rPr>
      </w:pPr>
    </w:p>
    <w:p w:rsidR="00C348E9" w:rsidRDefault="00A16433">
      <w:pPr>
        <w:ind w:left="920"/>
        <w:rPr>
          <w:sz w:val="20"/>
          <w:szCs w:val="20"/>
        </w:rPr>
      </w:pPr>
      <w:r>
        <w:rPr>
          <w:rFonts w:ascii="Arial" w:eastAsia="Arial" w:hAnsi="Arial" w:cs="Arial"/>
          <w:b/>
          <w:bCs/>
        </w:rPr>
        <w:t>DHL to invest $100 million in India to meet GST challenges</w:t>
      </w:r>
    </w:p>
    <w:p w:rsidR="00C348E9" w:rsidRDefault="00A16433">
      <w:pPr>
        <w:spacing w:line="20" w:lineRule="exact"/>
        <w:rPr>
          <w:sz w:val="24"/>
          <w:szCs w:val="24"/>
        </w:rPr>
      </w:pPr>
      <w:r>
        <w:rPr>
          <w:noProof/>
          <w:sz w:val="24"/>
          <w:szCs w:val="24"/>
        </w:rPr>
        <w:drawing>
          <wp:anchor distT="0" distB="0" distL="114300" distR="114300" simplePos="0" relativeHeight="251651584" behindDoc="1" locked="0" layoutInCell="0" allowOverlap="1">
            <wp:simplePos x="0" y="0"/>
            <wp:positionH relativeFrom="column">
              <wp:posOffset>0</wp:posOffset>
            </wp:positionH>
            <wp:positionV relativeFrom="paragraph">
              <wp:posOffset>172720</wp:posOffset>
            </wp:positionV>
            <wp:extent cx="992505" cy="808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992505" cy="808355"/>
                    </a:xfrm>
                    <a:prstGeom prst="rect">
                      <a:avLst/>
                    </a:prstGeom>
                    <a:noFill/>
                  </pic:spPr>
                </pic:pic>
              </a:graphicData>
            </a:graphic>
          </wp:anchor>
        </w:drawing>
      </w:r>
    </w:p>
    <w:p w:rsidR="00C348E9" w:rsidRDefault="00C348E9">
      <w:pPr>
        <w:spacing w:line="259" w:lineRule="exact"/>
        <w:rPr>
          <w:sz w:val="24"/>
          <w:szCs w:val="24"/>
        </w:rPr>
      </w:pPr>
    </w:p>
    <w:p w:rsidR="00C348E9" w:rsidRDefault="00A16433">
      <w:pPr>
        <w:spacing w:line="272" w:lineRule="auto"/>
        <w:ind w:left="1720" w:right="460"/>
        <w:jc w:val="both"/>
        <w:rPr>
          <w:sz w:val="20"/>
          <w:szCs w:val="20"/>
        </w:rPr>
      </w:pPr>
      <w:r>
        <w:rPr>
          <w:rFonts w:ascii="Arial" w:eastAsia="Arial" w:hAnsi="Arial" w:cs="Arial"/>
        </w:rPr>
        <w:t>Global logistics group DHL, with plans to invest $ 100 million in India, is working with its customers to prepare for the Goods and Services Tax (GST) rolling out in the country from next month.</w:t>
      </w:r>
    </w:p>
    <w:p w:rsidR="00C348E9" w:rsidRDefault="00C348E9">
      <w:pPr>
        <w:spacing w:line="18" w:lineRule="exact"/>
        <w:rPr>
          <w:sz w:val="24"/>
          <w:szCs w:val="24"/>
        </w:rPr>
      </w:pPr>
    </w:p>
    <w:p w:rsidR="00C348E9" w:rsidRDefault="00A16433">
      <w:pPr>
        <w:numPr>
          <w:ilvl w:val="1"/>
          <w:numId w:val="3"/>
        </w:numPr>
        <w:tabs>
          <w:tab w:val="left" w:pos="2432"/>
        </w:tabs>
        <w:spacing w:line="272" w:lineRule="auto"/>
        <w:ind w:left="720" w:right="460" w:firstLine="1352"/>
        <w:jc w:val="both"/>
        <w:rPr>
          <w:rFonts w:ascii="Arial" w:eastAsia="Arial" w:hAnsi="Arial" w:cs="Arial"/>
        </w:rPr>
      </w:pPr>
      <w:r>
        <w:rPr>
          <w:rFonts w:ascii="Arial" w:eastAsia="Arial" w:hAnsi="Arial" w:cs="Arial"/>
        </w:rPr>
        <w:t>Well ahead of the curve, DHL is planning to invest over $100 million in its supply chain operations in India in the next three to four years to meet the expected increasing demand following the GST implementation.</w:t>
      </w:r>
    </w:p>
    <w:p w:rsidR="00C348E9" w:rsidRDefault="00C348E9">
      <w:pPr>
        <w:spacing w:line="14" w:lineRule="exact"/>
        <w:rPr>
          <w:rFonts w:ascii="Arial" w:eastAsia="Arial" w:hAnsi="Arial" w:cs="Arial"/>
        </w:rPr>
      </w:pPr>
    </w:p>
    <w:p w:rsidR="00C348E9" w:rsidRDefault="00A16433">
      <w:pPr>
        <w:numPr>
          <w:ilvl w:val="0"/>
          <w:numId w:val="3"/>
        </w:numPr>
        <w:tabs>
          <w:tab w:val="left" w:pos="720"/>
        </w:tabs>
        <w:spacing w:line="269" w:lineRule="auto"/>
        <w:ind w:left="720" w:right="460" w:hanging="360"/>
        <w:jc w:val="both"/>
        <w:rPr>
          <w:rFonts w:ascii="Arial" w:eastAsia="Arial" w:hAnsi="Arial" w:cs="Arial"/>
        </w:rPr>
      </w:pPr>
      <w:r>
        <w:rPr>
          <w:rFonts w:ascii="Arial" w:eastAsia="Arial" w:hAnsi="Arial" w:cs="Arial"/>
        </w:rPr>
        <w:t>“We are working together on how to create new solutions for the Indian market especially focusing on GST for likely immediate challenges,” said</w:t>
      </w:r>
    </w:p>
    <w:p w:rsidR="00C348E9" w:rsidRDefault="00C348E9">
      <w:pPr>
        <w:spacing w:line="16" w:lineRule="exact"/>
        <w:rPr>
          <w:rFonts w:ascii="Arial" w:eastAsia="Arial" w:hAnsi="Arial" w:cs="Arial"/>
        </w:rPr>
      </w:pPr>
    </w:p>
    <w:p w:rsidR="00C348E9" w:rsidRDefault="00A16433">
      <w:pPr>
        <w:spacing w:line="267" w:lineRule="auto"/>
        <w:ind w:left="720" w:right="460"/>
        <w:rPr>
          <w:rFonts w:ascii="Arial" w:eastAsia="Arial" w:hAnsi="Arial" w:cs="Arial"/>
        </w:rPr>
      </w:pPr>
      <w:r>
        <w:rPr>
          <w:rFonts w:ascii="Arial" w:eastAsia="Arial" w:hAnsi="Arial" w:cs="Arial"/>
        </w:rPr>
        <w:t>Scott Allison, President of Life Sciences &amp; Healthcare sector, DHL Customer Solutions and Innovation.</w:t>
      </w:r>
    </w:p>
    <w:p w:rsidR="00C348E9" w:rsidRDefault="00C348E9">
      <w:pPr>
        <w:spacing w:line="17" w:lineRule="exact"/>
        <w:rPr>
          <w:rFonts w:ascii="Arial" w:eastAsia="Arial" w:hAnsi="Arial" w:cs="Arial"/>
        </w:rPr>
      </w:pPr>
    </w:p>
    <w:p w:rsidR="00C348E9" w:rsidRDefault="00A16433">
      <w:pPr>
        <w:numPr>
          <w:ilvl w:val="0"/>
          <w:numId w:val="3"/>
        </w:numPr>
        <w:tabs>
          <w:tab w:val="left" w:pos="720"/>
        </w:tabs>
        <w:spacing w:line="273" w:lineRule="auto"/>
        <w:ind w:left="720" w:right="460" w:hanging="360"/>
        <w:jc w:val="both"/>
        <w:rPr>
          <w:rFonts w:ascii="Arial" w:eastAsia="Arial" w:hAnsi="Arial" w:cs="Arial"/>
        </w:rPr>
      </w:pPr>
      <w:r>
        <w:rPr>
          <w:rFonts w:ascii="Arial" w:eastAsia="Arial" w:hAnsi="Arial" w:cs="Arial"/>
        </w:rPr>
        <w:t>“Ahead of the GST implementation, we want to help our customers to be as prepared as they possibly can be for the GST,” he said at an interview during the 17th DHL Global Life Sciences and Healthcare Conference held in Singapore from 20-22 June.</w:t>
      </w:r>
    </w:p>
    <w:p w:rsidR="00C348E9" w:rsidRDefault="003C3E2D">
      <w:pPr>
        <w:spacing w:line="20" w:lineRule="exact"/>
        <w:rPr>
          <w:sz w:val="24"/>
          <w:szCs w:val="24"/>
        </w:rPr>
      </w:pPr>
      <w:r>
        <w:rPr>
          <w:sz w:val="24"/>
          <w:szCs w:val="24"/>
        </w:rPr>
        <w:pict>
          <v:line id="Shape 5" o:spid="_x0000_s1030" style="position:absolute;z-index:251662848;visibility:visible;mso-wrap-distance-left:0;mso-wrap-distance-right:0" from="-1in,92.5pt" to="434pt,92.5pt" o:allowincell="f" strokecolor="#558ed5" strokeweight="2.25pt"/>
        </w:pict>
      </w:r>
    </w:p>
    <w:p w:rsidR="00C348E9" w:rsidRDefault="00A16433">
      <w:pPr>
        <w:spacing w:line="20" w:lineRule="exact"/>
        <w:rPr>
          <w:sz w:val="24"/>
          <w:szCs w:val="24"/>
        </w:rPr>
      </w:pPr>
      <w:r>
        <w:rPr>
          <w:sz w:val="24"/>
          <w:szCs w:val="24"/>
        </w:rPr>
        <w:br w:type="column"/>
      </w: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338" w:lineRule="exact"/>
        <w:rPr>
          <w:sz w:val="24"/>
          <w:szCs w:val="24"/>
        </w:rPr>
      </w:pPr>
    </w:p>
    <w:p w:rsidR="00C348E9" w:rsidRDefault="00A16433">
      <w:pPr>
        <w:ind w:right="60"/>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A16433">
      <w:pPr>
        <w:ind w:right="60"/>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6" w:lineRule="exact"/>
        <w:rPr>
          <w:sz w:val="24"/>
          <w:szCs w:val="24"/>
        </w:rPr>
      </w:pPr>
    </w:p>
    <w:p w:rsidR="00C348E9" w:rsidRDefault="00A16433">
      <w:pPr>
        <w:ind w:right="-79"/>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C348E9">
      <w:pPr>
        <w:spacing w:line="50" w:lineRule="exact"/>
        <w:rPr>
          <w:sz w:val="24"/>
          <w:szCs w:val="24"/>
        </w:rPr>
      </w:pPr>
    </w:p>
    <w:p w:rsidR="00C348E9" w:rsidRDefault="00A16433">
      <w:pPr>
        <w:ind w:right="-79"/>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3C3E2D">
      <w:pPr>
        <w:spacing w:line="20" w:lineRule="exact"/>
        <w:rPr>
          <w:sz w:val="24"/>
          <w:szCs w:val="24"/>
        </w:rPr>
      </w:pPr>
      <w:r>
        <w:rPr>
          <w:sz w:val="24"/>
          <w:szCs w:val="24"/>
        </w:rPr>
        <w:pict>
          <v:line id="Shape 6" o:spid="_x0000_s1031" style="position:absolute;z-index:251663872;visibility:visible;mso-wrap-distance-left:0;mso-wrap-distance-right:0" from="82.15pt,215.3pt" to="82.15pt,217.55pt" o:allowincell="f" strokecolor="#558ed5" strokeweight=".45pt"/>
        </w:pict>
      </w:r>
    </w:p>
    <w:p w:rsidR="00C348E9" w:rsidRDefault="00C348E9">
      <w:pPr>
        <w:spacing w:line="2678" w:lineRule="exact"/>
        <w:rPr>
          <w:sz w:val="24"/>
          <w:szCs w:val="24"/>
        </w:rPr>
      </w:pPr>
    </w:p>
    <w:p w:rsidR="00C348E9" w:rsidRDefault="00C348E9">
      <w:pPr>
        <w:sectPr w:rsidR="00C348E9">
          <w:type w:val="continuous"/>
          <w:pgSz w:w="12240" w:h="15840"/>
          <w:pgMar w:top="196" w:right="380" w:bottom="0" w:left="1440" w:header="0" w:footer="0" w:gutter="0"/>
          <w:cols w:num="2" w:space="720" w:equalWidth="0">
            <w:col w:w="8420" w:space="720"/>
            <w:col w:w="1280"/>
          </w:cols>
        </w:sect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0" w:lineRule="exact"/>
        <w:rPr>
          <w:sz w:val="24"/>
          <w:szCs w:val="24"/>
        </w:rPr>
      </w:pPr>
    </w:p>
    <w:p w:rsidR="00C348E9" w:rsidRDefault="00C348E9">
      <w:pPr>
        <w:spacing w:line="208" w:lineRule="exact"/>
        <w:rPr>
          <w:sz w:val="24"/>
          <w:szCs w:val="24"/>
        </w:rPr>
      </w:pPr>
    </w:p>
    <w:p w:rsidR="00C348E9" w:rsidRDefault="00C348E9">
      <w:pPr>
        <w:sectPr w:rsidR="00C348E9">
          <w:type w:val="continuous"/>
          <w:pgSz w:w="12240" w:h="15840"/>
          <w:pgMar w:top="196" w:right="380" w:bottom="0" w:left="1440" w:header="0" w:footer="0" w:gutter="0"/>
          <w:cols w:space="720" w:equalWidth="0">
            <w:col w:w="10420"/>
          </w:cols>
        </w:sectPr>
      </w:pPr>
    </w:p>
    <w:p w:rsidR="00C348E9" w:rsidRDefault="00C348E9">
      <w:pPr>
        <w:spacing w:line="20" w:lineRule="exact"/>
        <w:rPr>
          <w:sz w:val="20"/>
          <w:szCs w:val="20"/>
        </w:rPr>
      </w:pPr>
    </w:p>
    <w:p w:rsidR="00C348E9" w:rsidRDefault="00C348E9">
      <w:pPr>
        <w:sectPr w:rsidR="00C348E9">
          <w:pgSz w:w="12240" w:h="15840"/>
          <w:pgMar w:top="196" w:right="460" w:bottom="0" w:left="1440" w:header="0" w:footer="0" w:gutter="0"/>
          <w:cols w:space="720" w:equalWidth="0">
            <w:col w:w="10340"/>
          </w:cols>
        </w:sectPr>
      </w:pPr>
    </w:p>
    <w:p w:rsidR="00C348E9" w:rsidRDefault="00C348E9">
      <w:pPr>
        <w:spacing w:line="285" w:lineRule="exact"/>
        <w:rPr>
          <w:sz w:val="20"/>
          <w:szCs w:val="20"/>
        </w:rPr>
      </w:pPr>
    </w:p>
    <w:p w:rsidR="00FC5414" w:rsidRDefault="00FC5414">
      <w:pPr>
        <w:ind w:left="1420"/>
        <w:rPr>
          <w:rFonts w:ascii="Arial" w:eastAsia="Arial" w:hAnsi="Arial" w:cs="Arial"/>
          <w:b/>
          <w:bCs/>
        </w:rPr>
      </w:pPr>
    </w:p>
    <w:p w:rsidR="00FC5414" w:rsidRDefault="00FC5414">
      <w:pPr>
        <w:ind w:left="1420"/>
        <w:rPr>
          <w:rFonts w:ascii="Arial" w:eastAsia="Arial" w:hAnsi="Arial" w:cs="Arial"/>
          <w:b/>
          <w:bCs/>
        </w:rPr>
      </w:pPr>
      <w:r>
        <w:rPr>
          <w:rFonts w:ascii="Arial" w:eastAsia="Arial" w:hAnsi="Arial" w:cs="Arial"/>
          <w:b/>
          <w:bCs/>
          <w:noProof/>
        </w:rPr>
        <w:drawing>
          <wp:anchor distT="0" distB="0" distL="114300" distR="114300" simplePos="0" relativeHeight="251653632" behindDoc="1" locked="0" layoutInCell="0" allowOverlap="1">
            <wp:simplePos x="0" y="0"/>
            <wp:positionH relativeFrom="column">
              <wp:posOffset>-914400</wp:posOffset>
            </wp:positionH>
            <wp:positionV relativeFrom="paragraph">
              <wp:posOffset>38735</wp:posOffset>
            </wp:positionV>
            <wp:extent cx="7762875" cy="82010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7762875" cy="8201025"/>
                    </a:xfrm>
                    <a:prstGeom prst="rect">
                      <a:avLst/>
                    </a:prstGeom>
                    <a:noFill/>
                  </pic:spPr>
                </pic:pic>
              </a:graphicData>
            </a:graphic>
          </wp:anchor>
        </w:drawing>
      </w:r>
    </w:p>
    <w:p w:rsidR="00C348E9" w:rsidRDefault="00A16433">
      <w:pPr>
        <w:ind w:left="1420"/>
        <w:rPr>
          <w:sz w:val="20"/>
          <w:szCs w:val="20"/>
        </w:rPr>
      </w:pPr>
      <w:r>
        <w:rPr>
          <w:rFonts w:ascii="Arial" w:eastAsia="Arial" w:hAnsi="Arial" w:cs="Arial"/>
          <w:b/>
          <w:bCs/>
        </w:rPr>
        <w:t>Passports to be issued in both Hindi and English</w:t>
      </w:r>
    </w:p>
    <w:p w:rsidR="00C348E9" w:rsidRDefault="00C348E9">
      <w:pPr>
        <w:spacing w:line="281" w:lineRule="exact"/>
        <w:rPr>
          <w:sz w:val="20"/>
          <w:szCs w:val="20"/>
        </w:rPr>
      </w:pPr>
    </w:p>
    <w:p w:rsidR="00C348E9" w:rsidRDefault="00A16433">
      <w:pPr>
        <w:spacing w:line="272" w:lineRule="auto"/>
        <w:ind w:left="2180" w:right="360"/>
        <w:jc w:val="both"/>
        <w:rPr>
          <w:sz w:val="20"/>
          <w:szCs w:val="20"/>
        </w:rPr>
      </w:pPr>
      <w:r>
        <w:rPr>
          <w:rFonts w:ascii="Arial" w:eastAsia="Arial" w:hAnsi="Arial" w:cs="Arial"/>
        </w:rPr>
        <w:t>Announcing big changes in Indian passport rules, Minister of External Affairs Sushma Swaraj on Friday said the newly introduced passports will be available in both languages, Hindi and English.</w:t>
      </w:r>
    </w:p>
    <w:p w:rsidR="00C348E9" w:rsidRDefault="00C348E9">
      <w:pPr>
        <w:spacing w:line="15" w:lineRule="exact"/>
        <w:rPr>
          <w:sz w:val="20"/>
          <w:szCs w:val="20"/>
        </w:rPr>
      </w:pPr>
    </w:p>
    <w:p w:rsidR="00C348E9" w:rsidRDefault="00A16433">
      <w:pPr>
        <w:numPr>
          <w:ilvl w:val="0"/>
          <w:numId w:val="4"/>
        </w:numPr>
        <w:tabs>
          <w:tab w:val="left" w:pos="720"/>
        </w:tabs>
        <w:spacing w:line="272" w:lineRule="auto"/>
        <w:ind w:left="720" w:right="360" w:hanging="360"/>
        <w:jc w:val="both"/>
        <w:rPr>
          <w:rFonts w:ascii="Arial" w:eastAsia="Arial" w:hAnsi="Arial" w:cs="Arial"/>
        </w:rPr>
      </w:pPr>
      <w:r>
        <w:rPr>
          <w:rFonts w:ascii="Arial" w:eastAsia="Arial" w:hAnsi="Arial" w:cs="Arial"/>
        </w:rPr>
        <w:t>The move seems to be intended towards making the passport more convenient for the users. Earlier, passports used to be issued in English language.</w:t>
      </w:r>
    </w:p>
    <w:p w:rsidR="00C348E9" w:rsidRDefault="00C348E9">
      <w:pPr>
        <w:spacing w:line="13" w:lineRule="exact"/>
        <w:rPr>
          <w:rFonts w:ascii="Arial" w:eastAsia="Arial" w:hAnsi="Arial" w:cs="Arial"/>
        </w:rPr>
      </w:pPr>
    </w:p>
    <w:p w:rsidR="00C348E9" w:rsidRDefault="00A16433">
      <w:pPr>
        <w:numPr>
          <w:ilvl w:val="0"/>
          <w:numId w:val="4"/>
        </w:numPr>
        <w:tabs>
          <w:tab w:val="left" w:pos="720"/>
        </w:tabs>
        <w:spacing w:line="267" w:lineRule="auto"/>
        <w:ind w:left="720" w:right="360" w:hanging="360"/>
        <w:rPr>
          <w:rFonts w:ascii="Arial" w:eastAsia="Arial" w:hAnsi="Arial" w:cs="Arial"/>
        </w:rPr>
      </w:pPr>
      <w:r>
        <w:rPr>
          <w:rFonts w:ascii="Arial" w:eastAsia="Arial" w:hAnsi="Arial" w:cs="Arial"/>
        </w:rPr>
        <w:t>Swaraj further announced the applicants below the age of 8 and senior citizens will have to pay 10 per cent less fee for new passports.</w:t>
      </w:r>
    </w:p>
    <w:p w:rsidR="00C348E9" w:rsidRDefault="00C348E9">
      <w:pPr>
        <w:spacing w:line="20" w:lineRule="exact"/>
        <w:rPr>
          <w:rFonts w:ascii="Arial" w:eastAsia="Arial" w:hAnsi="Arial" w:cs="Arial"/>
        </w:rPr>
      </w:pPr>
    </w:p>
    <w:p w:rsidR="00C348E9" w:rsidRDefault="00A16433">
      <w:pPr>
        <w:numPr>
          <w:ilvl w:val="0"/>
          <w:numId w:val="4"/>
        </w:numPr>
        <w:tabs>
          <w:tab w:val="left" w:pos="720"/>
        </w:tabs>
        <w:spacing w:line="271" w:lineRule="auto"/>
        <w:ind w:left="720" w:right="360" w:hanging="360"/>
        <w:jc w:val="both"/>
        <w:rPr>
          <w:rFonts w:ascii="Arial" w:eastAsia="Arial" w:hAnsi="Arial" w:cs="Arial"/>
        </w:rPr>
      </w:pPr>
      <w:r>
        <w:rPr>
          <w:rFonts w:ascii="Arial" w:eastAsia="Arial" w:hAnsi="Arial" w:cs="Arial"/>
        </w:rPr>
        <w:t>On the fiftieth anniversary of Passports Act, Swaraj said, "We have brought improvement in passport rules, services &amp; focused on doorstep delivery."</w:t>
      </w:r>
    </w:p>
    <w:p w:rsidR="00C348E9" w:rsidRDefault="00C348E9">
      <w:pPr>
        <w:spacing w:line="14" w:lineRule="exact"/>
        <w:rPr>
          <w:rFonts w:ascii="Arial" w:eastAsia="Arial" w:hAnsi="Arial" w:cs="Arial"/>
        </w:rPr>
      </w:pPr>
    </w:p>
    <w:p w:rsidR="00C348E9" w:rsidRDefault="00A16433">
      <w:pPr>
        <w:numPr>
          <w:ilvl w:val="0"/>
          <w:numId w:val="4"/>
        </w:numPr>
        <w:tabs>
          <w:tab w:val="left" w:pos="720"/>
        </w:tabs>
        <w:spacing w:line="267" w:lineRule="auto"/>
        <w:ind w:left="720" w:right="360" w:hanging="360"/>
        <w:rPr>
          <w:rFonts w:ascii="Arial" w:eastAsia="Arial" w:hAnsi="Arial" w:cs="Arial"/>
        </w:rPr>
      </w:pPr>
      <w:r>
        <w:rPr>
          <w:rFonts w:ascii="Arial" w:eastAsia="Arial" w:hAnsi="Arial" w:cs="Arial"/>
        </w:rPr>
        <w:t>Earlier, Prime Minister Narendra Modi had said that married women need to change their names even after their marriage to an Indian Passport.</w:t>
      </w:r>
    </w:p>
    <w:p w:rsidR="00C348E9" w:rsidRDefault="00C348E9">
      <w:pPr>
        <w:spacing w:line="20" w:lineRule="exact"/>
        <w:rPr>
          <w:rFonts w:ascii="Arial" w:eastAsia="Arial" w:hAnsi="Arial" w:cs="Arial"/>
        </w:rPr>
      </w:pPr>
    </w:p>
    <w:p w:rsidR="00C348E9" w:rsidRDefault="00A16433">
      <w:pPr>
        <w:numPr>
          <w:ilvl w:val="0"/>
          <w:numId w:val="4"/>
        </w:numPr>
        <w:tabs>
          <w:tab w:val="left" w:pos="720"/>
        </w:tabs>
        <w:spacing w:line="267" w:lineRule="auto"/>
        <w:ind w:left="720" w:right="380" w:hanging="360"/>
        <w:rPr>
          <w:rFonts w:ascii="Arial" w:eastAsia="Arial" w:hAnsi="Arial" w:cs="Arial"/>
        </w:rPr>
      </w:pPr>
      <w:r>
        <w:rPr>
          <w:rFonts w:ascii="Arial" w:eastAsia="Arial" w:hAnsi="Arial" w:cs="Arial"/>
        </w:rPr>
        <w:t>He further said that it is entirely up the discretion of women to use their father/mother/guardian's name for renewing their passport.</w:t>
      </w:r>
    </w:p>
    <w:p w:rsidR="00C348E9" w:rsidRDefault="00C348E9">
      <w:pPr>
        <w:spacing w:line="259" w:lineRule="exact"/>
        <w:rPr>
          <w:sz w:val="20"/>
          <w:szCs w:val="20"/>
        </w:rPr>
      </w:pPr>
    </w:p>
    <w:p w:rsidR="00C348E9" w:rsidRDefault="00A16433">
      <w:pPr>
        <w:ind w:left="1260"/>
        <w:rPr>
          <w:sz w:val="20"/>
          <w:szCs w:val="20"/>
        </w:rPr>
      </w:pPr>
      <w:r>
        <w:rPr>
          <w:rFonts w:ascii="Arial" w:eastAsia="Arial" w:hAnsi="Arial" w:cs="Arial"/>
          <w:b/>
          <w:bCs/>
        </w:rPr>
        <w:t>Three more UP cities included in Smart City Mission</w:t>
      </w:r>
    </w:p>
    <w:p w:rsidR="00C348E9" w:rsidRDefault="00C348E9">
      <w:pPr>
        <w:spacing w:line="281" w:lineRule="exact"/>
        <w:rPr>
          <w:sz w:val="20"/>
          <w:szCs w:val="20"/>
        </w:rPr>
      </w:pPr>
    </w:p>
    <w:p w:rsidR="00C348E9" w:rsidRDefault="00A16433">
      <w:pPr>
        <w:spacing w:line="271" w:lineRule="auto"/>
        <w:ind w:left="2620" w:right="380"/>
        <w:jc w:val="both"/>
        <w:rPr>
          <w:sz w:val="20"/>
          <w:szCs w:val="20"/>
        </w:rPr>
      </w:pPr>
      <w:r>
        <w:rPr>
          <w:rFonts w:ascii="Arial" w:eastAsia="Arial" w:hAnsi="Arial" w:cs="Arial"/>
        </w:rPr>
        <w:t>With the inclusion of Allahabad, Aligarh and Jhansi in the Smart City Mission on Friday, the number of "Smart Cities" from Uttar Pradesh reached seven.</w:t>
      </w:r>
    </w:p>
    <w:p w:rsidR="00C348E9" w:rsidRDefault="00C348E9">
      <w:pPr>
        <w:spacing w:line="15" w:lineRule="exact"/>
        <w:rPr>
          <w:sz w:val="20"/>
          <w:szCs w:val="20"/>
        </w:rPr>
      </w:pPr>
    </w:p>
    <w:p w:rsidR="00C348E9" w:rsidRDefault="00A16433">
      <w:pPr>
        <w:numPr>
          <w:ilvl w:val="1"/>
          <w:numId w:val="5"/>
        </w:numPr>
        <w:tabs>
          <w:tab w:val="left" w:pos="3340"/>
        </w:tabs>
        <w:spacing w:line="267" w:lineRule="auto"/>
        <w:ind w:left="2620" w:right="360" w:firstLine="352"/>
        <w:rPr>
          <w:rFonts w:ascii="Arial" w:eastAsia="Arial" w:hAnsi="Arial" w:cs="Arial"/>
        </w:rPr>
      </w:pPr>
      <w:r>
        <w:rPr>
          <w:rFonts w:ascii="Arial" w:eastAsia="Arial" w:hAnsi="Arial" w:cs="Arial"/>
        </w:rPr>
        <w:t>State capital Lucknow, Varanasi, Kanpur and Agra were already on the list.</w:t>
      </w:r>
    </w:p>
    <w:p w:rsidR="00C348E9" w:rsidRDefault="00C348E9">
      <w:pPr>
        <w:spacing w:line="20" w:lineRule="exact"/>
        <w:rPr>
          <w:rFonts w:ascii="Arial" w:eastAsia="Arial" w:hAnsi="Arial" w:cs="Arial"/>
        </w:rPr>
      </w:pPr>
    </w:p>
    <w:p w:rsidR="00C348E9" w:rsidRDefault="00A16433">
      <w:pPr>
        <w:numPr>
          <w:ilvl w:val="0"/>
          <w:numId w:val="5"/>
        </w:numPr>
        <w:tabs>
          <w:tab w:val="left" w:pos="720"/>
        </w:tabs>
        <w:spacing w:line="271" w:lineRule="auto"/>
        <w:ind w:left="720" w:right="360" w:hanging="360"/>
        <w:jc w:val="both"/>
        <w:rPr>
          <w:rFonts w:ascii="Arial" w:eastAsia="Arial" w:hAnsi="Arial" w:cs="Arial"/>
        </w:rPr>
      </w:pPr>
      <w:r>
        <w:rPr>
          <w:rFonts w:ascii="Arial" w:eastAsia="Arial" w:hAnsi="Arial" w:cs="Arial"/>
        </w:rPr>
        <w:t>Allahabad, Aligarh and Jhansi found their way into the list of 30 names released by Union Urban Development Minister M. Venkaiah Naidu under the third round of the Smart City Mission.</w:t>
      </w:r>
    </w:p>
    <w:p w:rsidR="00C348E9" w:rsidRDefault="00C348E9">
      <w:pPr>
        <w:spacing w:line="14" w:lineRule="exact"/>
        <w:rPr>
          <w:rFonts w:ascii="Arial" w:eastAsia="Arial" w:hAnsi="Arial" w:cs="Arial"/>
        </w:rPr>
      </w:pPr>
    </w:p>
    <w:p w:rsidR="00C348E9" w:rsidRDefault="00A16433">
      <w:pPr>
        <w:numPr>
          <w:ilvl w:val="0"/>
          <w:numId w:val="5"/>
        </w:numPr>
        <w:tabs>
          <w:tab w:val="left" w:pos="720"/>
        </w:tabs>
        <w:spacing w:line="272" w:lineRule="auto"/>
        <w:ind w:left="720" w:right="360" w:hanging="360"/>
        <w:jc w:val="both"/>
        <w:rPr>
          <w:rFonts w:ascii="Arial" w:eastAsia="Arial" w:hAnsi="Arial" w:cs="Arial"/>
        </w:rPr>
      </w:pPr>
      <w:r>
        <w:rPr>
          <w:rFonts w:ascii="Arial" w:eastAsia="Arial" w:hAnsi="Arial" w:cs="Arial"/>
        </w:rPr>
        <w:t>Uttar Pradesh Chief Minister Yogi Adityanath thanked the Central government, in particular, Prime Minister Narendra Modi and Mr. Naidu, for selecting three new cities from the State.</w:t>
      </w:r>
    </w:p>
    <w:p w:rsidR="00C348E9" w:rsidRDefault="00C348E9">
      <w:pPr>
        <w:spacing w:line="13" w:lineRule="exact"/>
        <w:rPr>
          <w:rFonts w:ascii="Arial" w:eastAsia="Arial" w:hAnsi="Arial" w:cs="Arial"/>
        </w:rPr>
      </w:pPr>
    </w:p>
    <w:p w:rsidR="00C348E9" w:rsidRDefault="00A16433">
      <w:pPr>
        <w:numPr>
          <w:ilvl w:val="0"/>
          <w:numId w:val="5"/>
        </w:numPr>
        <w:tabs>
          <w:tab w:val="left" w:pos="720"/>
        </w:tabs>
        <w:spacing w:line="271" w:lineRule="auto"/>
        <w:ind w:left="720" w:right="360" w:hanging="360"/>
        <w:jc w:val="both"/>
        <w:rPr>
          <w:rFonts w:ascii="Arial" w:eastAsia="Arial" w:hAnsi="Arial" w:cs="Arial"/>
        </w:rPr>
      </w:pPr>
      <w:r>
        <w:rPr>
          <w:rFonts w:ascii="Arial" w:eastAsia="Arial" w:hAnsi="Arial" w:cs="Arial"/>
        </w:rPr>
        <w:t>Mr. Adityanath said he would make sincere efforts to get the remaining five contenders from UP —Meerut, Rae Bareli, Ghaziabad, Saharanpur and Rampur — included in the list.</w:t>
      </w:r>
    </w:p>
    <w:p w:rsidR="00C348E9" w:rsidRDefault="00C348E9">
      <w:pPr>
        <w:spacing w:line="17" w:lineRule="exact"/>
        <w:rPr>
          <w:rFonts w:ascii="Arial" w:eastAsia="Arial" w:hAnsi="Arial" w:cs="Arial"/>
        </w:rPr>
      </w:pPr>
    </w:p>
    <w:p w:rsidR="00C348E9" w:rsidRDefault="00A16433">
      <w:pPr>
        <w:numPr>
          <w:ilvl w:val="0"/>
          <w:numId w:val="5"/>
        </w:numPr>
        <w:tabs>
          <w:tab w:val="left" w:pos="720"/>
        </w:tabs>
        <w:spacing w:line="271" w:lineRule="auto"/>
        <w:ind w:left="720" w:right="380" w:hanging="360"/>
        <w:jc w:val="both"/>
        <w:rPr>
          <w:rFonts w:ascii="Arial" w:eastAsia="Arial" w:hAnsi="Arial" w:cs="Arial"/>
        </w:rPr>
      </w:pPr>
      <w:r>
        <w:rPr>
          <w:rFonts w:ascii="Arial" w:eastAsia="Arial" w:hAnsi="Arial" w:cs="Arial"/>
        </w:rPr>
        <w:t>The Chief Minister gave his assurance that the State government would work with all urgency and sincerity to complete the development work of these Smart Cities, a government spokesperson said.</w:t>
      </w:r>
    </w:p>
    <w:p w:rsidR="00C348E9" w:rsidRDefault="003C3E2D">
      <w:pPr>
        <w:spacing w:line="20" w:lineRule="exact"/>
        <w:rPr>
          <w:sz w:val="20"/>
          <w:szCs w:val="20"/>
        </w:rPr>
      </w:pPr>
      <w:r>
        <w:rPr>
          <w:sz w:val="20"/>
          <w:szCs w:val="20"/>
        </w:rPr>
        <w:pict>
          <v:line id="Shape 10" o:spid="_x0000_s1035" style="position:absolute;z-index:251664896;visibility:visible;mso-wrap-distance-left:0;mso-wrap-distance-right:0" from="-1in,92.5pt" to="539.4pt,92.5pt" o:allowincell="f" strokecolor="#558ed5" strokeweight="2.25pt"/>
        </w:pict>
      </w:r>
    </w:p>
    <w:p w:rsidR="00C348E9" w:rsidRDefault="00A16433">
      <w:pPr>
        <w:spacing w:line="20" w:lineRule="exact"/>
        <w:rPr>
          <w:sz w:val="20"/>
          <w:szCs w:val="20"/>
        </w:rPr>
      </w:pPr>
      <w:r>
        <w:rPr>
          <w:sz w:val="20"/>
          <w:szCs w:val="20"/>
        </w:rPr>
        <w:br w:type="column"/>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34" w:lineRule="exact"/>
        <w:rPr>
          <w:sz w:val="20"/>
          <w:szCs w:val="20"/>
        </w:rPr>
      </w:pPr>
    </w:p>
    <w:p w:rsidR="00C348E9" w:rsidRDefault="00A16433">
      <w:pPr>
        <w:ind w:right="-79"/>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A16433">
      <w:pPr>
        <w:ind w:right="-79"/>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58" w:lineRule="exact"/>
        <w:rPr>
          <w:sz w:val="20"/>
          <w:szCs w:val="20"/>
        </w:rPr>
      </w:pPr>
    </w:p>
    <w:p w:rsidR="00C348E9" w:rsidRDefault="00A16433">
      <w:pPr>
        <w:ind w:right="60"/>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A16433">
      <w:pPr>
        <w:ind w:right="60"/>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C348E9">
      <w:pPr>
        <w:spacing w:line="2379" w:lineRule="exact"/>
        <w:rPr>
          <w:sz w:val="20"/>
          <w:szCs w:val="20"/>
        </w:rPr>
      </w:pPr>
    </w:p>
    <w:p w:rsidR="00C348E9" w:rsidRDefault="00C348E9">
      <w:pPr>
        <w:sectPr w:rsidR="00C348E9">
          <w:type w:val="continuous"/>
          <w:pgSz w:w="12240" w:h="15840"/>
          <w:pgMar w:top="196" w:right="460" w:bottom="0" w:left="1440" w:header="0" w:footer="0" w:gutter="0"/>
          <w:cols w:num="2" w:space="720" w:equalWidth="0">
            <w:col w:w="8340" w:space="720"/>
            <w:col w:w="1280"/>
          </w:cols>
        </w:sect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9" w:lineRule="exact"/>
        <w:rPr>
          <w:sz w:val="20"/>
          <w:szCs w:val="20"/>
        </w:rPr>
      </w:pPr>
    </w:p>
    <w:p w:rsidR="00C348E9" w:rsidRDefault="00C348E9">
      <w:pPr>
        <w:sectPr w:rsidR="00C348E9">
          <w:type w:val="continuous"/>
          <w:pgSz w:w="12240" w:h="15840"/>
          <w:pgMar w:top="196" w:right="460" w:bottom="0" w:left="1440" w:header="0" w:footer="0" w:gutter="0"/>
          <w:cols w:space="720" w:equalWidth="0">
            <w:col w:w="10340"/>
          </w:cols>
        </w:sectPr>
      </w:pPr>
    </w:p>
    <w:p w:rsidR="00C348E9" w:rsidRDefault="00C348E9">
      <w:pPr>
        <w:spacing w:line="20" w:lineRule="exact"/>
        <w:rPr>
          <w:sz w:val="20"/>
          <w:szCs w:val="20"/>
        </w:rPr>
      </w:pPr>
    </w:p>
    <w:p w:rsidR="00C348E9" w:rsidRDefault="00C348E9">
      <w:pPr>
        <w:sectPr w:rsidR="00C348E9">
          <w:pgSz w:w="12240" w:h="15840"/>
          <w:pgMar w:top="196" w:right="520" w:bottom="0" w:left="1440" w:header="0" w:footer="0" w:gutter="0"/>
          <w:cols w:space="720" w:equalWidth="0">
            <w:col w:w="10280"/>
          </w:cols>
        </w:sectPr>
      </w:pPr>
    </w:p>
    <w:p w:rsidR="00C348E9" w:rsidRDefault="00C348E9">
      <w:pPr>
        <w:spacing w:line="285" w:lineRule="exact"/>
        <w:rPr>
          <w:sz w:val="20"/>
          <w:szCs w:val="20"/>
        </w:rPr>
      </w:pPr>
    </w:p>
    <w:p w:rsidR="00FC5414" w:rsidRDefault="00FC5414">
      <w:pPr>
        <w:ind w:left="1260"/>
        <w:rPr>
          <w:rFonts w:ascii="Arial" w:eastAsia="Arial" w:hAnsi="Arial" w:cs="Arial"/>
          <w:b/>
          <w:bCs/>
        </w:rPr>
      </w:pPr>
    </w:p>
    <w:p w:rsidR="00FC5414" w:rsidRDefault="00FC5414">
      <w:pPr>
        <w:ind w:left="1260"/>
        <w:rPr>
          <w:rFonts w:ascii="Arial" w:eastAsia="Arial" w:hAnsi="Arial" w:cs="Arial"/>
          <w:b/>
          <w:bCs/>
        </w:rPr>
      </w:pPr>
      <w:r>
        <w:rPr>
          <w:rFonts w:ascii="Arial" w:eastAsia="Arial" w:hAnsi="Arial" w:cs="Arial"/>
          <w:b/>
          <w:bCs/>
          <w:noProof/>
        </w:rPr>
        <w:drawing>
          <wp:anchor distT="0" distB="0" distL="114300" distR="114300" simplePos="0" relativeHeight="251655680" behindDoc="1" locked="0" layoutInCell="0" allowOverlap="1">
            <wp:simplePos x="0" y="0"/>
            <wp:positionH relativeFrom="column">
              <wp:posOffset>-923290</wp:posOffset>
            </wp:positionH>
            <wp:positionV relativeFrom="paragraph">
              <wp:posOffset>111760</wp:posOffset>
            </wp:positionV>
            <wp:extent cx="7772400" cy="82200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extLst>
                    </a:blip>
                    <a:srcRect/>
                    <a:stretch>
                      <a:fillRect/>
                    </a:stretch>
                  </pic:blipFill>
                  <pic:spPr bwMode="auto">
                    <a:xfrm>
                      <a:off x="0" y="0"/>
                      <a:ext cx="7772400" cy="8220075"/>
                    </a:xfrm>
                    <a:prstGeom prst="rect">
                      <a:avLst/>
                    </a:prstGeom>
                    <a:noFill/>
                  </pic:spPr>
                </pic:pic>
              </a:graphicData>
            </a:graphic>
          </wp:anchor>
        </w:drawing>
      </w:r>
    </w:p>
    <w:p w:rsidR="00FC5414" w:rsidRDefault="00FC5414">
      <w:pPr>
        <w:ind w:left="1260"/>
        <w:rPr>
          <w:rFonts w:ascii="Arial" w:eastAsia="Arial" w:hAnsi="Arial" w:cs="Arial"/>
          <w:b/>
          <w:bCs/>
        </w:rPr>
      </w:pPr>
    </w:p>
    <w:p w:rsidR="00C348E9" w:rsidRDefault="00A16433">
      <w:pPr>
        <w:ind w:left="1260"/>
        <w:rPr>
          <w:sz w:val="20"/>
          <w:szCs w:val="20"/>
        </w:rPr>
      </w:pPr>
      <w:r>
        <w:rPr>
          <w:rFonts w:ascii="Arial" w:eastAsia="Arial" w:hAnsi="Arial" w:cs="Arial"/>
          <w:b/>
          <w:bCs/>
        </w:rPr>
        <w:t>Penalty upto Rs 10,000 to 5 year jail term under GST</w:t>
      </w:r>
    </w:p>
    <w:p w:rsidR="00C348E9" w:rsidRDefault="00A16433">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0</wp:posOffset>
            </wp:positionH>
            <wp:positionV relativeFrom="paragraph">
              <wp:posOffset>172720</wp:posOffset>
            </wp:positionV>
            <wp:extent cx="1301115" cy="8642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extLst>
                    </a:blip>
                    <a:srcRect/>
                    <a:stretch>
                      <a:fillRect/>
                    </a:stretch>
                  </pic:blipFill>
                  <pic:spPr bwMode="auto">
                    <a:xfrm>
                      <a:off x="0" y="0"/>
                      <a:ext cx="1301115" cy="864235"/>
                    </a:xfrm>
                    <a:prstGeom prst="rect">
                      <a:avLst/>
                    </a:prstGeom>
                    <a:noFill/>
                  </pic:spPr>
                </pic:pic>
              </a:graphicData>
            </a:graphic>
          </wp:anchor>
        </w:drawing>
      </w:r>
    </w:p>
    <w:p w:rsidR="00C348E9" w:rsidRDefault="00C348E9">
      <w:pPr>
        <w:spacing w:line="261" w:lineRule="exact"/>
        <w:rPr>
          <w:sz w:val="20"/>
          <w:szCs w:val="20"/>
        </w:rPr>
      </w:pPr>
    </w:p>
    <w:p w:rsidR="00C348E9" w:rsidRDefault="00A16433">
      <w:pPr>
        <w:spacing w:line="271" w:lineRule="auto"/>
        <w:ind w:left="2200" w:right="360" w:firstLine="60"/>
        <w:jc w:val="both"/>
        <w:rPr>
          <w:sz w:val="20"/>
          <w:szCs w:val="20"/>
        </w:rPr>
      </w:pPr>
      <w:r>
        <w:rPr>
          <w:rFonts w:ascii="Arial" w:eastAsia="Arial" w:hAnsi="Arial" w:cs="Arial"/>
        </w:rPr>
        <w:t>Prime Minister Narendra Modi-led government had decided to roll outthe Goods and Service Tax (GST) from July 1.</w:t>
      </w:r>
    </w:p>
    <w:p w:rsidR="00C348E9" w:rsidRDefault="00C348E9">
      <w:pPr>
        <w:spacing w:line="14" w:lineRule="exact"/>
        <w:rPr>
          <w:sz w:val="20"/>
          <w:szCs w:val="20"/>
        </w:rPr>
      </w:pPr>
    </w:p>
    <w:p w:rsidR="00C348E9" w:rsidRDefault="00A16433">
      <w:pPr>
        <w:numPr>
          <w:ilvl w:val="1"/>
          <w:numId w:val="6"/>
        </w:numPr>
        <w:tabs>
          <w:tab w:val="left" w:pos="2921"/>
        </w:tabs>
        <w:spacing w:line="267" w:lineRule="auto"/>
        <w:ind w:left="2200" w:right="380" w:firstLine="352"/>
        <w:jc w:val="both"/>
        <w:rPr>
          <w:rFonts w:ascii="Arial" w:eastAsia="Arial" w:hAnsi="Arial" w:cs="Arial"/>
        </w:rPr>
      </w:pPr>
      <w:r>
        <w:rPr>
          <w:rFonts w:ascii="Arial" w:eastAsia="Arial" w:hAnsi="Arial" w:cs="Arial"/>
        </w:rPr>
        <w:t>Which means from the first day of the next month, the country will be under the new game-changer tax policy.</w:t>
      </w:r>
    </w:p>
    <w:p w:rsidR="00C348E9" w:rsidRDefault="00C348E9">
      <w:pPr>
        <w:spacing w:line="20" w:lineRule="exact"/>
        <w:rPr>
          <w:rFonts w:ascii="Arial" w:eastAsia="Arial" w:hAnsi="Arial" w:cs="Arial"/>
        </w:rPr>
      </w:pPr>
    </w:p>
    <w:p w:rsidR="00C348E9" w:rsidRDefault="00A16433">
      <w:pPr>
        <w:numPr>
          <w:ilvl w:val="0"/>
          <w:numId w:val="6"/>
        </w:numPr>
        <w:tabs>
          <w:tab w:val="left" w:pos="720"/>
        </w:tabs>
        <w:spacing w:line="267" w:lineRule="auto"/>
        <w:ind w:left="720" w:right="360" w:hanging="360"/>
        <w:rPr>
          <w:rFonts w:ascii="Arial" w:eastAsia="Arial" w:hAnsi="Arial" w:cs="Arial"/>
        </w:rPr>
      </w:pPr>
      <w:r>
        <w:rPr>
          <w:rFonts w:ascii="Arial" w:eastAsia="Arial" w:hAnsi="Arial" w:cs="Arial"/>
        </w:rPr>
        <w:t>Prime Minister Narendra Modi-led government had decided to roll outthe Goods and Service Tax (GST) from July 1.</w:t>
      </w:r>
    </w:p>
    <w:p w:rsidR="00C348E9" w:rsidRDefault="00C348E9">
      <w:pPr>
        <w:spacing w:line="17" w:lineRule="exact"/>
        <w:rPr>
          <w:rFonts w:ascii="Arial" w:eastAsia="Arial" w:hAnsi="Arial" w:cs="Arial"/>
        </w:rPr>
      </w:pPr>
    </w:p>
    <w:p w:rsidR="00C348E9" w:rsidRDefault="00A16433">
      <w:pPr>
        <w:numPr>
          <w:ilvl w:val="0"/>
          <w:numId w:val="6"/>
        </w:numPr>
        <w:tabs>
          <w:tab w:val="left" w:pos="720"/>
        </w:tabs>
        <w:spacing w:line="267" w:lineRule="auto"/>
        <w:ind w:left="720" w:right="380" w:hanging="360"/>
        <w:rPr>
          <w:rFonts w:ascii="Arial" w:eastAsia="Arial" w:hAnsi="Arial" w:cs="Arial"/>
        </w:rPr>
      </w:pPr>
      <w:r>
        <w:rPr>
          <w:rFonts w:ascii="Arial" w:eastAsia="Arial" w:hAnsi="Arial" w:cs="Arial"/>
        </w:rPr>
        <w:t>Which means from the first day of the next month, the country will be under the new game-changer tax policy.</w:t>
      </w:r>
    </w:p>
    <w:p w:rsidR="00C348E9" w:rsidRDefault="00C348E9">
      <w:pPr>
        <w:spacing w:line="20" w:lineRule="exact"/>
        <w:rPr>
          <w:rFonts w:ascii="Arial" w:eastAsia="Arial" w:hAnsi="Arial" w:cs="Arial"/>
        </w:rPr>
      </w:pPr>
    </w:p>
    <w:p w:rsidR="00C348E9" w:rsidRDefault="00A16433">
      <w:pPr>
        <w:numPr>
          <w:ilvl w:val="0"/>
          <w:numId w:val="6"/>
        </w:numPr>
        <w:tabs>
          <w:tab w:val="left" w:pos="720"/>
        </w:tabs>
        <w:spacing w:line="271" w:lineRule="auto"/>
        <w:ind w:left="720" w:right="380" w:hanging="360"/>
        <w:jc w:val="both"/>
        <w:rPr>
          <w:rFonts w:ascii="Arial" w:eastAsia="Arial" w:hAnsi="Arial" w:cs="Arial"/>
        </w:rPr>
      </w:pPr>
      <w:r>
        <w:rPr>
          <w:rFonts w:ascii="Arial" w:eastAsia="Arial" w:hAnsi="Arial" w:cs="Arial"/>
        </w:rPr>
        <w:t>According to a report by Bhaskar, if anyone who gets involved in tax evasion or fraud under GST, will have to face certain consequences, which can even mean going behind the bars.</w:t>
      </w:r>
    </w:p>
    <w:p w:rsidR="00C348E9" w:rsidRDefault="00C348E9">
      <w:pPr>
        <w:spacing w:line="14" w:lineRule="exact"/>
        <w:rPr>
          <w:rFonts w:ascii="Arial" w:eastAsia="Arial" w:hAnsi="Arial" w:cs="Arial"/>
        </w:rPr>
      </w:pPr>
    </w:p>
    <w:p w:rsidR="00C348E9" w:rsidRDefault="00A16433">
      <w:pPr>
        <w:numPr>
          <w:ilvl w:val="0"/>
          <w:numId w:val="6"/>
        </w:numPr>
        <w:tabs>
          <w:tab w:val="left" w:pos="720"/>
        </w:tabs>
        <w:spacing w:line="272" w:lineRule="auto"/>
        <w:ind w:left="720" w:right="380" w:hanging="360"/>
        <w:jc w:val="both"/>
        <w:rPr>
          <w:rFonts w:ascii="Arial" w:eastAsia="Arial" w:hAnsi="Arial" w:cs="Arial"/>
        </w:rPr>
      </w:pPr>
      <w:r>
        <w:rPr>
          <w:rFonts w:ascii="Arial" w:eastAsia="Arial" w:hAnsi="Arial" w:cs="Arial"/>
        </w:rPr>
        <w:t>The government is going to implement laws in relation to GST and even though Centre says the intention is not to harass anyone, laws have to be obeyed.</w:t>
      </w:r>
    </w:p>
    <w:p w:rsidR="00C348E9" w:rsidRDefault="00C348E9">
      <w:pPr>
        <w:spacing w:line="13" w:lineRule="exact"/>
        <w:rPr>
          <w:rFonts w:ascii="Arial" w:eastAsia="Arial" w:hAnsi="Arial" w:cs="Arial"/>
        </w:rPr>
      </w:pPr>
    </w:p>
    <w:p w:rsidR="00C348E9" w:rsidRDefault="00A16433">
      <w:pPr>
        <w:numPr>
          <w:ilvl w:val="0"/>
          <w:numId w:val="6"/>
        </w:numPr>
        <w:tabs>
          <w:tab w:val="left" w:pos="720"/>
        </w:tabs>
        <w:spacing w:line="271" w:lineRule="auto"/>
        <w:ind w:left="720" w:right="380" w:hanging="360"/>
        <w:jc w:val="both"/>
        <w:rPr>
          <w:rFonts w:ascii="Arial" w:eastAsia="Arial" w:hAnsi="Arial" w:cs="Arial"/>
        </w:rPr>
      </w:pPr>
      <w:r>
        <w:rPr>
          <w:rFonts w:ascii="Arial" w:eastAsia="Arial" w:hAnsi="Arial" w:cs="Arial"/>
        </w:rPr>
        <w:t>And these entail norms according to which people will be punished if they indulge in illegality. So, forewarned is forearmed, here‟s what you should not to do under GST to avoid punishment.</w:t>
      </w:r>
    </w:p>
    <w:p w:rsidR="00C348E9" w:rsidRDefault="00C348E9">
      <w:pPr>
        <w:spacing w:line="14" w:lineRule="exact"/>
        <w:rPr>
          <w:rFonts w:ascii="Arial" w:eastAsia="Arial" w:hAnsi="Arial" w:cs="Arial"/>
        </w:rPr>
      </w:pPr>
    </w:p>
    <w:p w:rsidR="00C348E9" w:rsidRDefault="00A16433">
      <w:pPr>
        <w:numPr>
          <w:ilvl w:val="0"/>
          <w:numId w:val="6"/>
        </w:numPr>
        <w:tabs>
          <w:tab w:val="left" w:pos="720"/>
        </w:tabs>
        <w:spacing w:line="269" w:lineRule="auto"/>
        <w:ind w:left="720" w:right="380" w:hanging="360"/>
        <w:rPr>
          <w:rFonts w:ascii="Arial" w:eastAsia="Arial" w:hAnsi="Arial" w:cs="Arial"/>
        </w:rPr>
      </w:pPr>
      <w:r>
        <w:rPr>
          <w:rFonts w:ascii="Arial" w:eastAsia="Arial" w:hAnsi="Arial" w:cs="Arial"/>
        </w:rPr>
        <w:t>People will be punished under GST law if they are found evading tax or being involved in any other fraud related to tax.</w:t>
      </w:r>
    </w:p>
    <w:p w:rsidR="00C348E9" w:rsidRDefault="00C348E9">
      <w:pPr>
        <w:spacing w:line="258" w:lineRule="exact"/>
        <w:rPr>
          <w:sz w:val="20"/>
          <w:szCs w:val="20"/>
        </w:rPr>
      </w:pPr>
    </w:p>
    <w:p w:rsidR="00C348E9" w:rsidRDefault="00A16433">
      <w:pPr>
        <w:ind w:left="840"/>
        <w:rPr>
          <w:sz w:val="20"/>
          <w:szCs w:val="20"/>
        </w:rPr>
      </w:pPr>
      <w:r>
        <w:rPr>
          <w:rFonts w:ascii="Arial" w:eastAsia="Arial" w:hAnsi="Arial" w:cs="Arial"/>
          <w:b/>
          <w:bCs/>
        </w:rPr>
        <w:t>Indian Navy’s first indigenously built floating dock launched</w:t>
      </w:r>
    </w:p>
    <w:p w:rsidR="00C348E9" w:rsidRDefault="00A16433">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40640</wp:posOffset>
            </wp:positionH>
            <wp:positionV relativeFrom="paragraph">
              <wp:posOffset>170815</wp:posOffset>
            </wp:positionV>
            <wp:extent cx="1503045" cy="7499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extLst>
                    </a:blip>
                    <a:srcRect/>
                    <a:stretch>
                      <a:fillRect/>
                    </a:stretch>
                  </pic:blipFill>
                  <pic:spPr bwMode="auto">
                    <a:xfrm>
                      <a:off x="0" y="0"/>
                      <a:ext cx="1503045" cy="749935"/>
                    </a:xfrm>
                    <a:prstGeom prst="rect">
                      <a:avLst/>
                    </a:prstGeom>
                    <a:noFill/>
                  </pic:spPr>
                </pic:pic>
              </a:graphicData>
            </a:graphic>
          </wp:anchor>
        </w:drawing>
      </w:r>
    </w:p>
    <w:p w:rsidR="00C348E9" w:rsidRDefault="00C348E9">
      <w:pPr>
        <w:spacing w:line="259" w:lineRule="exact"/>
        <w:rPr>
          <w:sz w:val="20"/>
          <w:szCs w:val="20"/>
        </w:rPr>
      </w:pPr>
    </w:p>
    <w:p w:rsidR="00C348E9" w:rsidRDefault="00A16433">
      <w:pPr>
        <w:spacing w:line="272" w:lineRule="auto"/>
        <w:ind w:left="2580" w:right="380" w:firstLine="60"/>
        <w:jc w:val="both"/>
        <w:rPr>
          <w:sz w:val="20"/>
          <w:szCs w:val="20"/>
        </w:rPr>
      </w:pPr>
      <w:r>
        <w:rPr>
          <w:rFonts w:ascii="Arial" w:eastAsia="Arial" w:hAnsi="Arial" w:cs="Arial"/>
        </w:rPr>
        <w:t>On June 20, 2017, the Indian Navy‟s first indigenously built floating dock was launched at the Larsen &amp; Toubro Ltd. (L&amp;T) shipyard in Kattupalli.</w:t>
      </w:r>
    </w:p>
    <w:p w:rsidR="00C348E9" w:rsidRDefault="00C348E9">
      <w:pPr>
        <w:spacing w:line="5" w:lineRule="exact"/>
        <w:rPr>
          <w:sz w:val="20"/>
          <w:szCs w:val="20"/>
        </w:rPr>
      </w:pPr>
    </w:p>
    <w:p w:rsidR="00C348E9" w:rsidRDefault="00A16433">
      <w:pPr>
        <w:numPr>
          <w:ilvl w:val="1"/>
          <w:numId w:val="7"/>
        </w:numPr>
        <w:tabs>
          <w:tab w:val="left" w:pos="3300"/>
        </w:tabs>
        <w:ind w:left="3300" w:hanging="354"/>
        <w:rPr>
          <w:rFonts w:ascii="Arial" w:eastAsia="Arial" w:hAnsi="Arial" w:cs="Arial"/>
        </w:rPr>
      </w:pPr>
      <w:r>
        <w:rPr>
          <w:rFonts w:ascii="Arial" w:eastAsia="Arial" w:hAnsi="Arial" w:cs="Arial"/>
        </w:rPr>
        <w:t>This  is  a  milestone  in  India‟s  quest  for  self-</w:t>
      </w:r>
    </w:p>
    <w:p w:rsidR="00C348E9" w:rsidRDefault="00C348E9">
      <w:pPr>
        <w:spacing w:line="37" w:lineRule="exact"/>
        <w:rPr>
          <w:rFonts w:ascii="Arial" w:eastAsia="Arial" w:hAnsi="Arial" w:cs="Arial"/>
        </w:rPr>
      </w:pPr>
    </w:p>
    <w:p w:rsidR="00C348E9" w:rsidRDefault="00A16433">
      <w:pPr>
        <w:ind w:left="720"/>
        <w:rPr>
          <w:rFonts w:ascii="Arial" w:eastAsia="Arial" w:hAnsi="Arial" w:cs="Arial"/>
        </w:rPr>
      </w:pPr>
      <w:r>
        <w:rPr>
          <w:rFonts w:ascii="Arial" w:eastAsia="Arial" w:hAnsi="Arial" w:cs="Arial"/>
        </w:rPr>
        <w:t>reliance in ship building.</w:t>
      </w:r>
    </w:p>
    <w:p w:rsidR="00C348E9" w:rsidRDefault="00C348E9">
      <w:pPr>
        <w:spacing w:line="45" w:lineRule="exact"/>
        <w:rPr>
          <w:rFonts w:ascii="Arial" w:eastAsia="Arial" w:hAnsi="Arial" w:cs="Arial"/>
        </w:rPr>
      </w:pPr>
    </w:p>
    <w:p w:rsidR="00C348E9" w:rsidRDefault="00A16433">
      <w:pPr>
        <w:numPr>
          <w:ilvl w:val="0"/>
          <w:numId w:val="7"/>
        </w:numPr>
        <w:tabs>
          <w:tab w:val="left" w:pos="720"/>
        </w:tabs>
        <w:spacing w:line="272" w:lineRule="auto"/>
        <w:ind w:left="720" w:right="380" w:hanging="360"/>
        <w:jc w:val="both"/>
        <w:rPr>
          <w:rFonts w:ascii="Arial" w:eastAsia="Arial" w:hAnsi="Arial" w:cs="Arial"/>
        </w:rPr>
      </w:pPr>
      <w:r>
        <w:rPr>
          <w:rFonts w:ascii="Arial" w:eastAsia="Arial" w:hAnsi="Arial" w:cs="Arial"/>
        </w:rPr>
        <w:t>According to IANS, Yard 55000 was launched by Anjali Deshpande, the wife of Vice Admiral DM Deshpande, Controller of Warship Production and Acquisition.</w:t>
      </w:r>
    </w:p>
    <w:p w:rsidR="00C348E9" w:rsidRDefault="00C348E9">
      <w:pPr>
        <w:spacing w:line="5" w:lineRule="exact"/>
        <w:rPr>
          <w:rFonts w:ascii="Arial" w:eastAsia="Arial" w:hAnsi="Arial" w:cs="Arial"/>
        </w:rPr>
      </w:pPr>
    </w:p>
    <w:p w:rsidR="00C348E9" w:rsidRDefault="00A16433">
      <w:pPr>
        <w:numPr>
          <w:ilvl w:val="0"/>
          <w:numId w:val="7"/>
        </w:numPr>
        <w:tabs>
          <w:tab w:val="left" w:pos="720"/>
        </w:tabs>
        <w:ind w:left="720" w:hanging="360"/>
        <w:rPr>
          <w:rFonts w:ascii="Arial" w:eastAsia="Arial" w:hAnsi="Arial" w:cs="Arial"/>
        </w:rPr>
      </w:pPr>
      <w:r>
        <w:rPr>
          <w:rFonts w:ascii="Arial" w:eastAsia="Arial" w:hAnsi="Arial" w:cs="Arial"/>
        </w:rPr>
        <w:t>The launch was held at L&amp;T‟s shipyard.</w:t>
      </w:r>
    </w:p>
    <w:p w:rsidR="00C348E9" w:rsidRDefault="00C348E9">
      <w:pPr>
        <w:spacing w:line="37" w:lineRule="exact"/>
        <w:rPr>
          <w:rFonts w:ascii="Arial" w:eastAsia="Arial" w:hAnsi="Arial" w:cs="Arial"/>
        </w:rPr>
      </w:pPr>
    </w:p>
    <w:p w:rsidR="00C348E9" w:rsidRDefault="00A16433">
      <w:pPr>
        <w:numPr>
          <w:ilvl w:val="0"/>
          <w:numId w:val="7"/>
        </w:numPr>
        <w:tabs>
          <w:tab w:val="left" w:pos="720"/>
        </w:tabs>
        <w:ind w:left="720" w:hanging="360"/>
        <w:rPr>
          <w:rFonts w:ascii="Arial" w:eastAsia="Arial" w:hAnsi="Arial" w:cs="Arial"/>
        </w:rPr>
      </w:pPr>
      <w:r>
        <w:rPr>
          <w:rFonts w:ascii="Arial" w:eastAsia="Arial" w:hAnsi="Arial" w:cs="Arial"/>
        </w:rPr>
        <w:t>The indigenous-built dock was testimony to the capabilities available in</w:t>
      </w:r>
    </w:p>
    <w:p w:rsidR="00C348E9" w:rsidRDefault="00C348E9">
      <w:pPr>
        <w:spacing w:line="40" w:lineRule="exact"/>
        <w:rPr>
          <w:rFonts w:ascii="Arial" w:eastAsia="Arial" w:hAnsi="Arial" w:cs="Arial"/>
        </w:rPr>
      </w:pPr>
    </w:p>
    <w:p w:rsidR="00C348E9" w:rsidRDefault="00A16433">
      <w:pPr>
        <w:ind w:left="720"/>
        <w:rPr>
          <w:rFonts w:ascii="Arial" w:eastAsia="Arial" w:hAnsi="Arial" w:cs="Arial"/>
        </w:rPr>
      </w:pPr>
      <w:r>
        <w:rPr>
          <w:rFonts w:ascii="Arial" w:eastAsia="Arial" w:hAnsi="Arial" w:cs="Arial"/>
        </w:rPr>
        <w:t>India for realising the „Make in India‟ vision.</w:t>
      </w:r>
    </w:p>
    <w:p w:rsidR="00C348E9" w:rsidRDefault="00C348E9">
      <w:pPr>
        <w:spacing w:line="37" w:lineRule="exact"/>
        <w:rPr>
          <w:rFonts w:ascii="Arial" w:eastAsia="Arial" w:hAnsi="Arial" w:cs="Arial"/>
        </w:rPr>
      </w:pPr>
    </w:p>
    <w:p w:rsidR="00C348E9" w:rsidRDefault="00A16433">
      <w:pPr>
        <w:numPr>
          <w:ilvl w:val="0"/>
          <w:numId w:val="7"/>
        </w:numPr>
        <w:tabs>
          <w:tab w:val="left" w:pos="720"/>
        </w:tabs>
        <w:ind w:left="720" w:hanging="360"/>
        <w:rPr>
          <w:rFonts w:ascii="Arial" w:eastAsia="Arial" w:hAnsi="Arial" w:cs="Arial"/>
        </w:rPr>
      </w:pPr>
      <w:r>
        <w:rPr>
          <w:rFonts w:ascii="Arial" w:eastAsia="Arial" w:hAnsi="Arial" w:cs="Arial"/>
        </w:rPr>
        <w:t>The floating dock built is 185 metres long and 40 metres wide.</w:t>
      </w:r>
    </w:p>
    <w:p w:rsidR="00C348E9" w:rsidRDefault="00C348E9">
      <w:pPr>
        <w:spacing w:line="45" w:lineRule="exact"/>
        <w:rPr>
          <w:rFonts w:ascii="Arial" w:eastAsia="Arial" w:hAnsi="Arial" w:cs="Arial"/>
        </w:rPr>
      </w:pPr>
    </w:p>
    <w:p w:rsidR="00C348E9" w:rsidRDefault="00A16433">
      <w:pPr>
        <w:numPr>
          <w:ilvl w:val="0"/>
          <w:numId w:val="7"/>
        </w:numPr>
        <w:tabs>
          <w:tab w:val="left" w:pos="720"/>
        </w:tabs>
        <w:spacing w:line="271" w:lineRule="auto"/>
        <w:ind w:left="720" w:right="360" w:hanging="360"/>
        <w:jc w:val="both"/>
        <w:rPr>
          <w:rFonts w:ascii="Arial" w:eastAsia="Arial" w:hAnsi="Arial" w:cs="Arial"/>
        </w:rPr>
      </w:pPr>
      <w:r>
        <w:rPr>
          <w:rFonts w:ascii="Arial" w:eastAsia="Arial" w:hAnsi="Arial" w:cs="Arial"/>
        </w:rPr>
        <w:t>It will enable the docking of all kinds of vessels including submarines and Indian naval ships of up to 8,000 tonnes displacement with draughts of up to seven metres.</w:t>
      </w:r>
    </w:p>
    <w:p w:rsidR="00C348E9" w:rsidRDefault="003C3E2D">
      <w:pPr>
        <w:spacing w:line="20" w:lineRule="exact"/>
        <w:rPr>
          <w:sz w:val="20"/>
          <w:szCs w:val="20"/>
        </w:rPr>
      </w:pPr>
      <w:r>
        <w:rPr>
          <w:sz w:val="20"/>
          <w:szCs w:val="20"/>
        </w:rPr>
        <w:pict>
          <v:line id="Shape 16" o:spid="_x0000_s1041" style="position:absolute;z-index:251665920;visibility:visible;mso-wrap-distance-left:0;mso-wrap-distance-right:0" from="-1in,63.5pt" to="435.25pt,63.5pt" o:allowincell="f" strokecolor="#558ed5" strokeweight="2.25pt"/>
        </w:pict>
      </w:r>
    </w:p>
    <w:p w:rsidR="00C348E9" w:rsidRDefault="00A16433">
      <w:pPr>
        <w:spacing w:line="20" w:lineRule="exact"/>
        <w:rPr>
          <w:sz w:val="20"/>
          <w:szCs w:val="20"/>
        </w:rPr>
      </w:pPr>
      <w:r>
        <w:rPr>
          <w:sz w:val="20"/>
          <w:szCs w:val="20"/>
        </w:rPr>
        <w:br w:type="column"/>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05" w:lineRule="exact"/>
        <w:rPr>
          <w:sz w:val="20"/>
          <w:szCs w:val="20"/>
        </w:rPr>
      </w:pPr>
    </w:p>
    <w:p w:rsidR="00C348E9" w:rsidRDefault="00A16433">
      <w:pPr>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A16433">
      <w:pPr>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21" w:lineRule="exact"/>
        <w:rPr>
          <w:sz w:val="20"/>
          <w:szCs w:val="20"/>
        </w:rPr>
      </w:pPr>
    </w:p>
    <w:p w:rsidR="00C348E9" w:rsidRDefault="00A16433">
      <w:pPr>
        <w:jc w:val="center"/>
        <w:rPr>
          <w:sz w:val="20"/>
          <w:szCs w:val="20"/>
        </w:rPr>
      </w:pPr>
      <w:r>
        <w:rPr>
          <w:rFonts w:ascii="Arial" w:eastAsia="Arial" w:hAnsi="Arial" w:cs="Arial"/>
          <w:b/>
          <w:bCs/>
          <w:sz w:val="28"/>
          <w:szCs w:val="28"/>
        </w:rPr>
        <w:t>N</w:t>
      </w:r>
      <w:r>
        <w:rPr>
          <w:rFonts w:ascii="Arial" w:eastAsia="Arial" w:hAnsi="Arial" w:cs="Arial"/>
          <w:b/>
          <w:bCs/>
        </w:rPr>
        <w:t>ATIONAL</w:t>
      </w:r>
    </w:p>
    <w:p w:rsidR="00C348E9" w:rsidRDefault="00C348E9">
      <w:pPr>
        <w:spacing w:line="2" w:lineRule="exact"/>
        <w:rPr>
          <w:sz w:val="20"/>
          <w:szCs w:val="20"/>
        </w:rPr>
      </w:pPr>
    </w:p>
    <w:p w:rsidR="00C348E9" w:rsidRDefault="00A16433">
      <w:pPr>
        <w:jc w:val="center"/>
        <w:rPr>
          <w:sz w:val="20"/>
          <w:szCs w:val="20"/>
        </w:rPr>
      </w:pPr>
      <w:r>
        <w:rPr>
          <w:rFonts w:ascii="Arial" w:eastAsia="Arial" w:hAnsi="Arial" w:cs="Arial"/>
          <w:b/>
          <w:bCs/>
          <w:sz w:val="28"/>
          <w:szCs w:val="28"/>
        </w:rPr>
        <w:t>N</w:t>
      </w:r>
      <w:r>
        <w:rPr>
          <w:rFonts w:ascii="Arial" w:eastAsia="Arial" w:hAnsi="Arial" w:cs="Arial"/>
          <w:b/>
          <w:bCs/>
        </w:rPr>
        <w:t>EWS</w:t>
      </w:r>
    </w:p>
    <w:p w:rsidR="00C348E9" w:rsidRDefault="00C348E9">
      <w:pPr>
        <w:spacing w:line="3424" w:lineRule="exact"/>
        <w:rPr>
          <w:sz w:val="20"/>
          <w:szCs w:val="20"/>
        </w:rPr>
      </w:pPr>
    </w:p>
    <w:p w:rsidR="00C348E9" w:rsidRDefault="00C348E9">
      <w:pPr>
        <w:sectPr w:rsidR="00C348E9">
          <w:type w:val="continuous"/>
          <w:pgSz w:w="12240" w:h="15840"/>
          <w:pgMar w:top="196" w:right="520" w:bottom="0" w:left="1440" w:header="0" w:footer="0" w:gutter="0"/>
          <w:cols w:num="2" w:space="720" w:equalWidth="0">
            <w:col w:w="8360" w:space="720"/>
            <w:col w:w="1200"/>
          </w:cols>
        </w:sect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28" w:lineRule="exact"/>
        <w:rPr>
          <w:sz w:val="20"/>
          <w:szCs w:val="20"/>
        </w:rPr>
      </w:pPr>
    </w:p>
    <w:p w:rsidR="00C348E9" w:rsidRDefault="00C348E9">
      <w:pPr>
        <w:sectPr w:rsidR="00C348E9">
          <w:type w:val="continuous"/>
          <w:pgSz w:w="12240" w:h="15840"/>
          <w:pgMar w:top="196" w:right="520" w:bottom="0" w:left="1440" w:header="0" w:footer="0" w:gutter="0"/>
          <w:cols w:space="720" w:equalWidth="0">
            <w:col w:w="10280"/>
          </w:cols>
        </w:sectPr>
      </w:pPr>
    </w:p>
    <w:p w:rsidR="00C348E9" w:rsidRDefault="00C348E9">
      <w:pPr>
        <w:spacing w:line="20" w:lineRule="exact"/>
        <w:rPr>
          <w:sz w:val="20"/>
          <w:szCs w:val="20"/>
        </w:rPr>
      </w:pPr>
    </w:p>
    <w:p w:rsidR="00C348E9" w:rsidRDefault="00C348E9">
      <w:pPr>
        <w:sectPr w:rsidR="00C348E9">
          <w:pgSz w:w="12240" w:h="15840"/>
          <w:pgMar w:top="196" w:right="300" w:bottom="0" w:left="1440" w:header="0" w:footer="0" w:gutter="0"/>
          <w:cols w:space="720" w:equalWidth="0">
            <w:col w:w="10500"/>
          </w:cols>
        </w:sectPr>
      </w:pPr>
    </w:p>
    <w:p w:rsidR="00C348E9" w:rsidRDefault="00C348E9">
      <w:pPr>
        <w:spacing w:line="285" w:lineRule="exact"/>
        <w:rPr>
          <w:sz w:val="20"/>
          <w:szCs w:val="20"/>
        </w:rPr>
      </w:pPr>
    </w:p>
    <w:p w:rsidR="00FC5414" w:rsidRDefault="00FC5414">
      <w:pPr>
        <w:ind w:left="580"/>
        <w:rPr>
          <w:rFonts w:ascii="Arial" w:eastAsia="Arial" w:hAnsi="Arial" w:cs="Arial"/>
          <w:b/>
          <w:bCs/>
        </w:rPr>
      </w:pPr>
    </w:p>
    <w:p w:rsidR="00FC5414" w:rsidRDefault="00FC5414">
      <w:pPr>
        <w:ind w:left="580"/>
        <w:rPr>
          <w:rFonts w:ascii="Arial" w:eastAsia="Arial" w:hAnsi="Arial" w:cs="Arial"/>
          <w:b/>
          <w:bCs/>
        </w:rPr>
      </w:pPr>
      <w:r>
        <w:rPr>
          <w:rFonts w:ascii="Arial" w:eastAsia="Arial" w:hAnsi="Arial" w:cs="Arial"/>
          <w:b/>
          <w:bCs/>
          <w:noProof/>
        </w:rPr>
        <w:drawing>
          <wp:anchor distT="0" distB="0" distL="114300" distR="114300" simplePos="0" relativeHeight="251659776" behindDoc="1" locked="0" layoutInCell="0" allowOverlap="1">
            <wp:simplePos x="0" y="0"/>
            <wp:positionH relativeFrom="column">
              <wp:posOffset>-923925</wp:posOffset>
            </wp:positionH>
            <wp:positionV relativeFrom="paragraph">
              <wp:posOffset>64135</wp:posOffset>
            </wp:positionV>
            <wp:extent cx="7772400" cy="82200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extLst>
                    </a:blip>
                    <a:srcRect/>
                    <a:stretch>
                      <a:fillRect/>
                    </a:stretch>
                  </pic:blipFill>
                  <pic:spPr bwMode="auto">
                    <a:xfrm>
                      <a:off x="0" y="0"/>
                      <a:ext cx="7772400" cy="8220075"/>
                    </a:xfrm>
                    <a:prstGeom prst="rect">
                      <a:avLst/>
                    </a:prstGeom>
                    <a:noFill/>
                  </pic:spPr>
                </pic:pic>
              </a:graphicData>
            </a:graphic>
          </wp:anchor>
        </w:drawing>
      </w:r>
    </w:p>
    <w:p w:rsidR="00FC5414" w:rsidRDefault="00FC5414">
      <w:pPr>
        <w:ind w:left="580"/>
        <w:rPr>
          <w:rFonts w:ascii="Arial" w:eastAsia="Arial" w:hAnsi="Arial" w:cs="Arial"/>
          <w:b/>
          <w:bCs/>
        </w:rPr>
      </w:pPr>
    </w:p>
    <w:p w:rsidR="00C348E9" w:rsidRDefault="00A16433">
      <w:pPr>
        <w:ind w:left="580"/>
        <w:rPr>
          <w:sz w:val="20"/>
          <w:szCs w:val="20"/>
        </w:rPr>
      </w:pPr>
      <w:r>
        <w:rPr>
          <w:rFonts w:ascii="Arial" w:eastAsia="Arial" w:hAnsi="Arial" w:cs="Arial"/>
          <w:b/>
          <w:bCs/>
        </w:rPr>
        <w:t>US Approves Sale Of 22 Guardian Unmanned Drones To India</w:t>
      </w:r>
    </w:p>
    <w:p w:rsidR="00C348E9" w:rsidRDefault="00A16433">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0</wp:posOffset>
            </wp:positionH>
            <wp:positionV relativeFrom="paragraph">
              <wp:posOffset>231140</wp:posOffset>
            </wp:positionV>
            <wp:extent cx="1362710" cy="838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extLst>
                    </a:blip>
                    <a:srcRect/>
                    <a:stretch>
                      <a:fillRect/>
                    </a:stretch>
                  </pic:blipFill>
                  <pic:spPr bwMode="auto">
                    <a:xfrm>
                      <a:off x="0" y="0"/>
                      <a:ext cx="1362710" cy="838200"/>
                    </a:xfrm>
                    <a:prstGeom prst="rect">
                      <a:avLst/>
                    </a:prstGeom>
                    <a:noFill/>
                  </pic:spPr>
                </pic:pic>
              </a:graphicData>
            </a:graphic>
          </wp:anchor>
        </w:drawing>
      </w:r>
    </w:p>
    <w:p w:rsidR="00C348E9" w:rsidRDefault="00C348E9">
      <w:pPr>
        <w:spacing w:line="352" w:lineRule="exact"/>
        <w:rPr>
          <w:sz w:val="20"/>
          <w:szCs w:val="20"/>
        </w:rPr>
      </w:pPr>
    </w:p>
    <w:p w:rsidR="00C348E9" w:rsidRDefault="00A16433">
      <w:pPr>
        <w:spacing w:line="274" w:lineRule="auto"/>
        <w:ind w:left="2320" w:right="260"/>
        <w:jc w:val="both"/>
        <w:rPr>
          <w:sz w:val="20"/>
          <w:szCs w:val="20"/>
        </w:rPr>
      </w:pPr>
      <w:r>
        <w:rPr>
          <w:rFonts w:ascii="Arial" w:eastAsia="Arial" w:hAnsi="Arial" w:cs="Arial"/>
        </w:rPr>
        <w:t>Just days before Prime Minister Narendra Modi meets President Donald Trump for the first time in Washington, the US has cleared the sale of 22 unmanned Guardian drones to India, news agency Press Trust of India reported on Thursday.</w:t>
      </w:r>
    </w:p>
    <w:p w:rsidR="00C348E9" w:rsidRDefault="00C348E9">
      <w:pPr>
        <w:spacing w:line="10" w:lineRule="exact"/>
        <w:rPr>
          <w:sz w:val="20"/>
          <w:szCs w:val="20"/>
        </w:rPr>
      </w:pPr>
    </w:p>
    <w:p w:rsidR="00C348E9" w:rsidRDefault="00A16433">
      <w:pPr>
        <w:numPr>
          <w:ilvl w:val="0"/>
          <w:numId w:val="8"/>
        </w:numPr>
        <w:tabs>
          <w:tab w:val="left" w:pos="720"/>
        </w:tabs>
        <w:spacing w:line="271" w:lineRule="auto"/>
        <w:ind w:left="720" w:right="260" w:hanging="360"/>
        <w:jc w:val="both"/>
        <w:rPr>
          <w:rFonts w:ascii="Arial" w:eastAsia="Arial" w:hAnsi="Arial" w:cs="Arial"/>
        </w:rPr>
      </w:pPr>
      <w:r>
        <w:rPr>
          <w:rFonts w:ascii="Arial" w:eastAsia="Arial" w:hAnsi="Arial" w:cs="Arial"/>
        </w:rPr>
        <w:t>The report added that the deal has been approved by the US State Department and has been communicated to the Indian government and the manufacturer of the drone, California-based General Atomics.</w:t>
      </w:r>
    </w:p>
    <w:p w:rsidR="00C348E9" w:rsidRDefault="00C348E9">
      <w:pPr>
        <w:spacing w:line="16" w:lineRule="exact"/>
        <w:rPr>
          <w:rFonts w:ascii="Arial" w:eastAsia="Arial" w:hAnsi="Arial" w:cs="Arial"/>
        </w:rPr>
      </w:pPr>
    </w:p>
    <w:p w:rsidR="00C348E9" w:rsidRDefault="00A16433">
      <w:pPr>
        <w:numPr>
          <w:ilvl w:val="0"/>
          <w:numId w:val="8"/>
        </w:numPr>
        <w:tabs>
          <w:tab w:val="left" w:pos="720"/>
        </w:tabs>
        <w:spacing w:line="274" w:lineRule="auto"/>
        <w:ind w:left="720" w:right="260" w:hanging="360"/>
        <w:jc w:val="both"/>
        <w:rPr>
          <w:rFonts w:ascii="Arial" w:eastAsia="Arial" w:hAnsi="Arial" w:cs="Arial"/>
        </w:rPr>
      </w:pPr>
      <w:r>
        <w:rPr>
          <w:rFonts w:ascii="Arial" w:eastAsia="Arial" w:hAnsi="Arial" w:cs="Arial"/>
        </w:rPr>
        <w:t>Securing agreement on the purchase of the 22 unarmed drones - reportedly worth more than $2 billion - was seen in Delhi as a key test of defence ties that flourished under former President Barack Obama but drifted under Mr Trump, who has courted India's rival China as he seeks Beijing's help to contain North Korea's nuclear programme.</w:t>
      </w:r>
    </w:p>
    <w:p w:rsidR="00C348E9" w:rsidRDefault="00C348E9">
      <w:pPr>
        <w:spacing w:line="2" w:lineRule="exact"/>
        <w:rPr>
          <w:rFonts w:ascii="Arial" w:eastAsia="Arial" w:hAnsi="Arial" w:cs="Arial"/>
        </w:rPr>
      </w:pPr>
    </w:p>
    <w:p w:rsidR="00C348E9" w:rsidRDefault="00A16433">
      <w:pPr>
        <w:numPr>
          <w:ilvl w:val="0"/>
          <w:numId w:val="8"/>
        </w:numPr>
        <w:tabs>
          <w:tab w:val="left" w:pos="720"/>
        </w:tabs>
        <w:ind w:left="720" w:hanging="360"/>
        <w:rPr>
          <w:rFonts w:ascii="Arial" w:eastAsia="Arial" w:hAnsi="Arial" w:cs="Arial"/>
        </w:rPr>
      </w:pPr>
      <w:r>
        <w:rPr>
          <w:rFonts w:ascii="Arial" w:eastAsia="Arial" w:hAnsi="Arial" w:cs="Arial"/>
        </w:rPr>
        <w:t>PM Modi's two-day visit to Washington begins on Sunday.</w:t>
      </w:r>
    </w:p>
    <w:p w:rsidR="00C348E9" w:rsidRDefault="00C348E9">
      <w:pPr>
        <w:spacing w:line="45" w:lineRule="exact"/>
        <w:rPr>
          <w:rFonts w:ascii="Arial" w:eastAsia="Arial" w:hAnsi="Arial" w:cs="Arial"/>
        </w:rPr>
      </w:pPr>
    </w:p>
    <w:p w:rsidR="00C348E9" w:rsidRDefault="00A16433">
      <w:pPr>
        <w:numPr>
          <w:ilvl w:val="0"/>
          <w:numId w:val="8"/>
        </w:numPr>
        <w:tabs>
          <w:tab w:val="left" w:pos="720"/>
        </w:tabs>
        <w:spacing w:line="273" w:lineRule="auto"/>
        <w:ind w:left="720" w:right="260" w:hanging="360"/>
        <w:jc w:val="both"/>
        <w:rPr>
          <w:rFonts w:ascii="Arial" w:eastAsia="Arial" w:hAnsi="Arial" w:cs="Arial"/>
        </w:rPr>
      </w:pPr>
      <w:r>
        <w:rPr>
          <w:rFonts w:ascii="Arial" w:eastAsia="Arial" w:hAnsi="Arial" w:cs="Arial"/>
        </w:rPr>
        <w:t>Mr Trump met Chinese President Xi Jinping in April and has also had face-time with the leaders of nations including Japan, Britain and Vietnam since taking office in January, prompting anxiety in Delhi that India is no longer a priority in Washington.</w:t>
      </w:r>
    </w:p>
    <w:p w:rsidR="00C348E9" w:rsidRDefault="00C348E9">
      <w:pPr>
        <w:spacing w:line="293" w:lineRule="exact"/>
        <w:rPr>
          <w:sz w:val="20"/>
          <w:szCs w:val="20"/>
        </w:rPr>
      </w:pPr>
    </w:p>
    <w:p w:rsidR="00C348E9" w:rsidRDefault="00A16433">
      <w:pPr>
        <w:ind w:left="1460"/>
        <w:rPr>
          <w:sz w:val="20"/>
          <w:szCs w:val="20"/>
        </w:rPr>
      </w:pPr>
      <w:r>
        <w:rPr>
          <w:rFonts w:ascii="Arial" w:eastAsia="Arial" w:hAnsi="Arial" w:cs="Arial"/>
          <w:b/>
          <w:bCs/>
        </w:rPr>
        <w:t>International Widows’ Day observed globally</w:t>
      </w:r>
    </w:p>
    <w:p w:rsidR="00C348E9" w:rsidRDefault="00A16433">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0</wp:posOffset>
            </wp:positionH>
            <wp:positionV relativeFrom="paragraph">
              <wp:posOffset>208280</wp:posOffset>
            </wp:positionV>
            <wp:extent cx="1064260" cy="11366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extLst>
                    </a:blip>
                    <a:srcRect/>
                    <a:stretch>
                      <a:fillRect/>
                    </a:stretch>
                  </pic:blipFill>
                  <pic:spPr bwMode="auto">
                    <a:xfrm>
                      <a:off x="0" y="0"/>
                      <a:ext cx="1064260" cy="1136650"/>
                    </a:xfrm>
                    <a:prstGeom prst="rect">
                      <a:avLst/>
                    </a:prstGeom>
                    <a:noFill/>
                  </pic:spPr>
                </pic:pic>
              </a:graphicData>
            </a:graphic>
          </wp:anchor>
        </w:drawing>
      </w:r>
    </w:p>
    <w:p w:rsidR="00C348E9" w:rsidRDefault="00C348E9">
      <w:pPr>
        <w:spacing w:line="319" w:lineRule="exact"/>
        <w:rPr>
          <w:sz w:val="20"/>
          <w:szCs w:val="20"/>
        </w:rPr>
      </w:pPr>
    </w:p>
    <w:p w:rsidR="00C348E9" w:rsidRDefault="00A16433">
      <w:pPr>
        <w:spacing w:line="269" w:lineRule="auto"/>
        <w:ind w:left="1840" w:right="260"/>
        <w:rPr>
          <w:sz w:val="20"/>
          <w:szCs w:val="20"/>
        </w:rPr>
      </w:pPr>
      <w:r>
        <w:rPr>
          <w:rFonts w:ascii="Arial" w:eastAsia="Arial" w:hAnsi="Arial" w:cs="Arial"/>
        </w:rPr>
        <w:t>The International Widows‟ Day was observed globally on 23 June 2017.</w:t>
      </w:r>
    </w:p>
    <w:p w:rsidR="00C348E9" w:rsidRDefault="00C348E9">
      <w:pPr>
        <w:spacing w:line="16" w:lineRule="exact"/>
        <w:rPr>
          <w:sz w:val="20"/>
          <w:szCs w:val="20"/>
        </w:rPr>
      </w:pPr>
    </w:p>
    <w:p w:rsidR="00C348E9" w:rsidRDefault="00A16433">
      <w:pPr>
        <w:numPr>
          <w:ilvl w:val="0"/>
          <w:numId w:val="9"/>
        </w:numPr>
        <w:tabs>
          <w:tab w:val="left" w:pos="2561"/>
        </w:tabs>
        <w:spacing w:line="271" w:lineRule="auto"/>
        <w:ind w:left="1840" w:right="260" w:firstLine="352"/>
        <w:jc w:val="both"/>
        <w:rPr>
          <w:rFonts w:ascii="Arial" w:eastAsia="Arial" w:hAnsi="Arial" w:cs="Arial"/>
        </w:rPr>
      </w:pPr>
      <w:r>
        <w:rPr>
          <w:rFonts w:ascii="Arial" w:eastAsia="Arial" w:hAnsi="Arial" w:cs="Arial"/>
        </w:rPr>
        <w:t>The day is an opportunity for action towards achieving full rights and recognition for widows, who have been living with an invisible status for too long invisible.</w:t>
      </w:r>
    </w:p>
    <w:p w:rsidR="00C348E9" w:rsidRDefault="00C348E9">
      <w:pPr>
        <w:spacing w:line="16" w:lineRule="exact"/>
        <w:rPr>
          <w:rFonts w:ascii="Arial" w:eastAsia="Arial" w:hAnsi="Arial" w:cs="Arial"/>
        </w:rPr>
      </w:pPr>
    </w:p>
    <w:p w:rsidR="00C348E9" w:rsidRDefault="00A16433">
      <w:pPr>
        <w:numPr>
          <w:ilvl w:val="0"/>
          <w:numId w:val="9"/>
        </w:numPr>
        <w:tabs>
          <w:tab w:val="left" w:pos="2561"/>
        </w:tabs>
        <w:spacing w:line="267" w:lineRule="auto"/>
        <w:ind w:left="1840" w:right="260" w:firstLine="352"/>
        <w:jc w:val="both"/>
        <w:rPr>
          <w:rFonts w:ascii="Arial" w:eastAsia="Arial" w:hAnsi="Arial" w:cs="Arial"/>
        </w:rPr>
      </w:pPr>
      <w:r>
        <w:rPr>
          <w:rFonts w:ascii="Arial" w:eastAsia="Arial" w:hAnsi="Arial" w:cs="Arial"/>
        </w:rPr>
        <w:t>The lack of reliable data remains one of the main obstacles to developing the policies and programmes to</w:t>
      </w:r>
    </w:p>
    <w:p w:rsidR="00C348E9" w:rsidRDefault="00C348E9">
      <w:pPr>
        <w:spacing w:line="10" w:lineRule="exact"/>
        <w:rPr>
          <w:sz w:val="20"/>
          <w:szCs w:val="20"/>
        </w:rPr>
      </w:pPr>
    </w:p>
    <w:p w:rsidR="00C348E9" w:rsidRDefault="00A16433">
      <w:pPr>
        <w:ind w:left="720"/>
        <w:rPr>
          <w:sz w:val="20"/>
          <w:szCs w:val="20"/>
        </w:rPr>
      </w:pPr>
      <w:r>
        <w:rPr>
          <w:rFonts w:ascii="Arial" w:eastAsia="Arial" w:hAnsi="Arial" w:cs="Arial"/>
        </w:rPr>
        <w:t>address the poverty, violence and discrimination faced by widows.</w:t>
      </w:r>
    </w:p>
    <w:p w:rsidR="00C348E9" w:rsidRDefault="00C348E9">
      <w:pPr>
        <w:spacing w:line="46" w:lineRule="exact"/>
        <w:rPr>
          <w:sz w:val="20"/>
          <w:szCs w:val="20"/>
        </w:rPr>
      </w:pPr>
    </w:p>
    <w:p w:rsidR="00C348E9" w:rsidRDefault="00A16433">
      <w:pPr>
        <w:numPr>
          <w:ilvl w:val="0"/>
          <w:numId w:val="10"/>
        </w:numPr>
        <w:tabs>
          <w:tab w:val="left" w:pos="720"/>
        </w:tabs>
        <w:spacing w:line="272" w:lineRule="auto"/>
        <w:ind w:left="720" w:right="260" w:hanging="360"/>
        <w:jc w:val="both"/>
        <w:rPr>
          <w:rFonts w:ascii="Arial" w:eastAsia="Arial" w:hAnsi="Arial" w:cs="Arial"/>
        </w:rPr>
      </w:pPr>
      <w:r>
        <w:rPr>
          <w:rFonts w:ascii="Arial" w:eastAsia="Arial" w:hAnsi="Arial" w:cs="Arial"/>
        </w:rPr>
        <w:t>Hence, there is a need for more research and statistics separated by marital status, sex and age, in order to help reveal the incidence of widow abuse and illustrate the situation of widows.</w:t>
      </w:r>
    </w:p>
    <w:p w:rsidR="00C348E9" w:rsidRDefault="00C348E9">
      <w:pPr>
        <w:spacing w:line="14" w:lineRule="exact"/>
        <w:rPr>
          <w:rFonts w:ascii="Arial" w:eastAsia="Arial" w:hAnsi="Arial" w:cs="Arial"/>
        </w:rPr>
      </w:pPr>
    </w:p>
    <w:p w:rsidR="00C348E9" w:rsidRDefault="00A16433">
      <w:pPr>
        <w:numPr>
          <w:ilvl w:val="0"/>
          <w:numId w:val="10"/>
        </w:numPr>
        <w:tabs>
          <w:tab w:val="left" w:pos="720"/>
        </w:tabs>
        <w:spacing w:line="273" w:lineRule="auto"/>
        <w:ind w:left="720" w:right="260" w:hanging="360"/>
        <w:jc w:val="both"/>
        <w:rPr>
          <w:rFonts w:ascii="Arial" w:eastAsia="Arial" w:hAnsi="Arial" w:cs="Arial"/>
        </w:rPr>
      </w:pPr>
      <w:r>
        <w:rPr>
          <w:rFonts w:ascii="Arial" w:eastAsia="Arial" w:hAnsi="Arial" w:cs="Arial"/>
        </w:rPr>
        <w:t>Governments need to take action to uphold their commitments to ensure the rights of widows as enshrined in international law, including the Convention on the elimination of all forms of discrimination against women and the Convention on the rights of the child.</w:t>
      </w:r>
    </w:p>
    <w:p w:rsidR="00C348E9" w:rsidRDefault="003C3E2D">
      <w:pPr>
        <w:spacing w:line="20" w:lineRule="exact"/>
        <w:rPr>
          <w:sz w:val="20"/>
          <w:szCs w:val="20"/>
        </w:rPr>
      </w:pPr>
      <w:r>
        <w:rPr>
          <w:sz w:val="20"/>
          <w:szCs w:val="20"/>
        </w:rPr>
        <w:pict>
          <v:line id="Shape 22" o:spid="_x0000_s1047" style="position:absolute;z-index:251666944;visibility:visible;mso-wrap-distance-left:0;mso-wrap-distance-right:0" from="-1in,82.85pt" to="415.75pt,82.85pt" o:allowincell="f" strokecolor="#558ed5" strokeweight="2.25pt"/>
        </w:pict>
      </w:r>
    </w:p>
    <w:p w:rsidR="00C348E9" w:rsidRDefault="00A16433">
      <w:pPr>
        <w:spacing w:line="20" w:lineRule="exact"/>
        <w:rPr>
          <w:sz w:val="20"/>
          <w:szCs w:val="20"/>
        </w:rPr>
      </w:pPr>
      <w:r>
        <w:rPr>
          <w:sz w:val="20"/>
          <w:szCs w:val="20"/>
        </w:rPr>
        <w:br w:type="column"/>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68" w:lineRule="exact"/>
        <w:rPr>
          <w:sz w:val="20"/>
          <w:szCs w:val="20"/>
        </w:rPr>
      </w:pPr>
    </w:p>
    <w:p w:rsidR="00C348E9" w:rsidRDefault="00A16433">
      <w:pPr>
        <w:ind w:right="-39"/>
        <w:jc w:val="center"/>
        <w:rPr>
          <w:sz w:val="20"/>
          <w:szCs w:val="20"/>
        </w:rPr>
      </w:pPr>
      <w:r>
        <w:rPr>
          <w:rFonts w:ascii="Arial" w:eastAsia="Arial" w:hAnsi="Arial" w:cs="Arial"/>
          <w:b/>
          <w:bCs/>
          <w:sz w:val="28"/>
          <w:szCs w:val="28"/>
        </w:rPr>
        <w:t>I</w:t>
      </w:r>
      <w:r>
        <w:rPr>
          <w:rFonts w:ascii="Arial" w:eastAsia="Arial" w:hAnsi="Arial" w:cs="Arial"/>
          <w:b/>
          <w:bCs/>
        </w:rPr>
        <w:t>NTERNATIONAL</w:t>
      </w:r>
    </w:p>
    <w:p w:rsidR="00C348E9" w:rsidRDefault="00C348E9">
      <w:pPr>
        <w:spacing w:line="2" w:lineRule="exact"/>
        <w:rPr>
          <w:sz w:val="20"/>
          <w:szCs w:val="20"/>
        </w:rPr>
      </w:pPr>
    </w:p>
    <w:p w:rsidR="00C348E9" w:rsidRDefault="00A16433">
      <w:pPr>
        <w:ind w:right="-39"/>
        <w:jc w:val="center"/>
        <w:rPr>
          <w:sz w:val="20"/>
          <w:szCs w:val="20"/>
        </w:rPr>
      </w:pPr>
      <w:r>
        <w:rPr>
          <w:rFonts w:ascii="Arial" w:eastAsia="Arial" w:hAnsi="Arial" w:cs="Arial"/>
          <w:b/>
          <w:bCs/>
          <w:sz w:val="28"/>
          <w:szCs w:val="28"/>
        </w:rPr>
        <w:t>R</w:t>
      </w:r>
      <w:r>
        <w:rPr>
          <w:rFonts w:ascii="Arial" w:eastAsia="Arial" w:hAnsi="Arial" w:cs="Arial"/>
          <w:b/>
          <w:bCs/>
        </w:rPr>
        <w:t>ELATION</w:t>
      </w: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356" w:lineRule="exact"/>
        <w:rPr>
          <w:sz w:val="20"/>
          <w:szCs w:val="20"/>
        </w:rPr>
      </w:pPr>
    </w:p>
    <w:p w:rsidR="00C348E9" w:rsidRDefault="00A16433">
      <w:pPr>
        <w:rPr>
          <w:sz w:val="20"/>
          <w:szCs w:val="20"/>
        </w:rPr>
      </w:pPr>
      <w:r>
        <w:rPr>
          <w:rFonts w:ascii="Arial" w:eastAsia="Arial" w:hAnsi="Arial" w:cs="Arial"/>
          <w:b/>
          <w:bCs/>
          <w:sz w:val="28"/>
          <w:szCs w:val="28"/>
        </w:rPr>
        <w:t>D</w:t>
      </w:r>
      <w:r>
        <w:rPr>
          <w:rFonts w:ascii="Arial" w:eastAsia="Arial" w:hAnsi="Arial" w:cs="Arial"/>
          <w:b/>
          <w:bCs/>
        </w:rPr>
        <w:t>AYS</w:t>
      </w:r>
      <w:r>
        <w:rPr>
          <w:rFonts w:ascii="Arial" w:eastAsia="Arial" w:hAnsi="Arial" w:cs="Arial"/>
          <w:b/>
          <w:bCs/>
          <w:sz w:val="28"/>
          <w:szCs w:val="28"/>
        </w:rPr>
        <w:t xml:space="preserve"> &amp; D</w:t>
      </w:r>
      <w:r>
        <w:rPr>
          <w:rFonts w:ascii="Arial" w:eastAsia="Arial" w:hAnsi="Arial" w:cs="Arial"/>
          <w:b/>
          <w:bCs/>
        </w:rPr>
        <w:t>ATES</w:t>
      </w:r>
    </w:p>
    <w:p w:rsidR="00C348E9" w:rsidRDefault="00C348E9">
      <w:pPr>
        <w:spacing w:line="2861" w:lineRule="exact"/>
        <w:rPr>
          <w:sz w:val="20"/>
          <w:szCs w:val="20"/>
        </w:rPr>
      </w:pPr>
    </w:p>
    <w:p w:rsidR="00C348E9" w:rsidRDefault="00C348E9">
      <w:pPr>
        <w:sectPr w:rsidR="00C348E9">
          <w:type w:val="continuous"/>
          <w:pgSz w:w="12240" w:h="15840"/>
          <w:pgMar w:top="196" w:right="300" w:bottom="0" w:left="1440" w:header="0" w:footer="0" w:gutter="0"/>
          <w:cols w:num="2" w:space="720" w:equalWidth="0">
            <w:col w:w="7860" w:space="720"/>
            <w:col w:w="1920"/>
          </w:cols>
        </w:sect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00" w:lineRule="exact"/>
        <w:rPr>
          <w:sz w:val="20"/>
          <w:szCs w:val="20"/>
        </w:rPr>
      </w:pPr>
    </w:p>
    <w:p w:rsidR="00C348E9" w:rsidRDefault="00C348E9">
      <w:pPr>
        <w:spacing w:line="215" w:lineRule="exact"/>
        <w:rPr>
          <w:sz w:val="20"/>
          <w:szCs w:val="20"/>
        </w:rPr>
      </w:pPr>
    </w:p>
    <w:p w:rsidR="00A16433" w:rsidRDefault="00A16433"/>
    <w:sectPr w:rsidR="00A16433" w:rsidSect="00C348E9">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3C1" w:rsidRDefault="008943C1" w:rsidP="00C26725">
      <w:r>
        <w:separator/>
      </w:r>
    </w:p>
  </w:endnote>
  <w:endnote w:type="continuationSeparator" w:id="1">
    <w:p w:rsidR="008943C1" w:rsidRDefault="008943C1" w:rsidP="00C2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3C1" w:rsidRDefault="008943C1" w:rsidP="00C26725">
      <w:r>
        <w:separator/>
      </w:r>
    </w:p>
  </w:footnote>
  <w:footnote w:type="continuationSeparator" w:id="1">
    <w:p w:rsidR="008943C1" w:rsidRDefault="008943C1" w:rsidP="00C26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25" w:rsidRPr="00C26725" w:rsidRDefault="00C26725">
    <w:pPr>
      <w:pStyle w:val="Header"/>
      <w:rPr>
        <w:rFonts w:ascii="Verdana" w:hAnsi="Verdana"/>
        <w:sz w:val="28"/>
        <w:szCs w:val="28"/>
      </w:rPr>
    </w:pPr>
    <w:r>
      <w:tab/>
    </w:r>
    <w:r w:rsidRPr="00C26725">
      <w:rPr>
        <w:rFonts w:ascii="Verdana" w:hAnsi="Verdana"/>
        <w:sz w:val="28"/>
        <w:szCs w:val="28"/>
      </w:rPr>
      <w:t>BHARAT SCHOOL OF BANKING</w:t>
    </w:r>
    <w:r>
      <w:rPr>
        <w:rFonts w:ascii="Verdana" w:hAnsi="Verdana"/>
        <w:sz w:val="28"/>
        <w:szCs w:val="28"/>
      </w:rPr>
      <w:t xml:space="preserve">  DAILY CURRENT AFFAIRS  JUNE 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CB9807F0"/>
    <w:lvl w:ilvl="0" w:tplc="C9704292">
      <w:start w:val="1"/>
      <w:numFmt w:val="bullet"/>
      <w:lvlText w:val="●"/>
      <w:lvlJc w:val="left"/>
    </w:lvl>
    <w:lvl w:ilvl="1" w:tplc="4BE4C1E6">
      <w:start w:val="1"/>
      <w:numFmt w:val="bullet"/>
      <w:lvlText w:val="●"/>
      <w:lvlJc w:val="left"/>
    </w:lvl>
    <w:lvl w:ilvl="2" w:tplc="29B208C4">
      <w:numFmt w:val="decimal"/>
      <w:lvlText w:val=""/>
      <w:lvlJc w:val="left"/>
    </w:lvl>
    <w:lvl w:ilvl="3" w:tplc="8092E47C">
      <w:numFmt w:val="decimal"/>
      <w:lvlText w:val=""/>
      <w:lvlJc w:val="left"/>
    </w:lvl>
    <w:lvl w:ilvl="4" w:tplc="27D8F40C">
      <w:numFmt w:val="decimal"/>
      <w:lvlText w:val=""/>
      <w:lvlJc w:val="left"/>
    </w:lvl>
    <w:lvl w:ilvl="5" w:tplc="31EA5E28">
      <w:numFmt w:val="decimal"/>
      <w:lvlText w:val=""/>
      <w:lvlJc w:val="left"/>
    </w:lvl>
    <w:lvl w:ilvl="6" w:tplc="854E9122">
      <w:numFmt w:val="decimal"/>
      <w:lvlText w:val=""/>
      <w:lvlJc w:val="left"/>
    </w:lvl>
    <w:lvl w:ilvl="7" w:tplc="61C4F1AE">
      <w:numFmt w:val="decimal"/>
      <w:lvlText w:val=""/>
      <w:lvlJc w:val="left"/>
    </w:lvl>
    <w:lvl w:ilvl="8" w:tplc="2E54D210">
      <w:numFmt w:val="decimal"/>
      <w:lvlText w:val=""/>
      <w:lvlJc w:val="left"/>
    </w:lvl>
  </w:abstractNum>
  <w:abstractNum w:abstractNumId="1">
    <w:nsid w:val="00000BB3"/>
    <w:multiLevelType w:val="hybridMultilevel"/>
    <w:tmpl w:val="5064949A"/>
    <w:lvl w:ilvl="0" w:tplc="71B6B768">
      <w:start w:val="1"/>
      <w:numFmt w:val="bullet"/>
      <w:lvlText w:val="●"/>
      <w:lvlJc w:val="left"/>
    </w:lvl>
    <w:lvl w:ilvl="1" w:tplc="8DF693C6">
      <w:start w:val="1"/>
      <w:numFmt w:val="bullet"/>
      <w:lvlText w:val="●"/>
      <w:lvlJc w:val="left"/>
    </w:lvl>
    <w:lvl w:ilvl="2" w:tplc="BE4631AE">
      <w:numFmt w:val="decimal"/>
      <w:lvlText w:val=""/>
      <w:lvlJc w:val="left"/>
    </w:lvl>
    <w:lvl w:ilvl="3" w:tplc="2B48CA26">
      <w:numFmt w:val="decimal"/>
      <w:lvlText w:val=""/>
      <w:lvlJc w:val="left"/>
    </w:lvl>
    <w:lvl w:ilvl="4" w:tplc="A614D5D6">
      <w:numFmt w:val="decimal"/>
      <w:lvlText w:val=""/>
      <w:lvlJc w:val="left"/>
    </w:lvl>
    <w:lvl w:ilvl="5" w:tplc="0FA22530">
      <w:numFmt w:val="decimal"/>
      <w:lvlText w:val=""/>
      <w:lvlJc w:val="left"/>
    </w:lvl>
    <w:lvl w:ilvl="6" w:tplc="2E802D8E">
      <w:numFmt w:val="decimal"/>
      <w:lvlText w:val=""/>
      <w:lvlJc w:val="left"/>
    </w:lvl>
    <w:lvl w:ilvl="7" w:tplc="E4E0FD96">
      <w:numFmt w:val="decimal"/>
      <w:lvlText w:val=""/>
      <w:lvlJc w:val="left"/>
    </w:lvl>
    <w:lvl w:ilvl="8" w:tplc="294EE4D4">
      <w:numFmt w:val="decimal"/>
      <w:lvlText w:val=""/>
      <w:lvlJc w:val="left"/>
    </w:lvl>
  </w:abstractNum>
  <w:abstractNum w:abstractNumId="2">
    <w:nsid w:val="000012DB"/>
    <w:multiLevelType w:val="hybridMultilevel"/>
    <w:tmpl w:val="D6609848"/>
    <w:lvl w:ilvl="0" w:tplc="85A0B348">
      <w:start w:val="1"/>
      <w:numFmt w:val="bullet"/>
      <w:lvlText w:val="●"/>
      <w:lvlJc w:val="left"/>
    </w:lvl>
    <w:lvl w:ilvl="1" w:tplc="76E47A5A">
      <w:numFmt w:val="decimal"/>
      <w:lvlText w:val=""/>
      <w:lvlJc w:val="left"/>
    </w:lvl>
    <w:lvl w:ilvl="2" w:tplc="408E1B86">
      <w:numFmt w:val="decimal"/>
      <w:lvlText w:val=""/>
      <w:lvlJc w:val="left"/>
    </w:lvl>
    <w:lvl w:ilvl="3" w:tplc="35B00B3A">
      <w:numFmt w:val="decimal"/>
      <w:lvlText w:val=""/>
      <w:lvlJc w:val="left"/>
    </w:lvl>
    <w:lvl w:ilvl="4" w:tplc="2DCA0C56">
      <w:numFmt w:val="decimal"/>
      <w:lvlText w:val=""/>
      <w:lvlJc w:val="left"/>
    </w:lvl>
    <w:lvl w:ilvl="5" w:tplc="A7C4B08A">
      <w:numFmt w:val="decimal"/>
      <w:lvlText w:val=""/>
      <w:lvlJc w:val="left"/>
    </w:lvl>
    <w:lvl w:ilvl="6" w:tplc="0EDEB8A6">
      <w:numFmt w:val="decimal"/>
      <w:lvlText w:val=""/>
      <w:lvlJc w:val="left"/>
    </w:lvl>
    <w:lvl w:ilvl="7" w:tplc="445CE516">
      <w:numFmt w:val="decimal"/>
      <w:lvlText w:val=""/>
      <w:lvlJc w:val="left"/>
    </w:lvl>
    <w:lvl w:ilvl="8" w:tplc="40D0F4EE">
      <w:numFmt w:val="decimal"/>
      <w:lvlText w:val=""/>
      <w:lvlJc w:val="left"/>
    </w:lvl>
  </w:abstractNum>
  <w:abstractNum w:abstractNumId="3">
    <w:nsid w:val="0000153C"/>
    <w:multiLevelType w:val="hybridMultilevel"/>
    <w:tmpl w:val="05D4CFB6"/>
    <w:lvl w:ilvl="0" w:tplc="EF94B9D4">
      <w:start w:val="1"/>
      <w:numFmt w:val="bullet"/>
      <w:lvlText w:val="●"/>
      <w:lvlJc w:val="left"/>
    </w:lvl>
    <w:lvl w:ilvl="1" w:tplc="86FA8EA8">
      <w:numFmt w:val="decimal"/>
      <w:lvlText w:val=""/>
      <w:lvlJc w:val="left"/>
    </w:lvl>
    <w:lvl w:ilvl="2" w:tplc="390CCB54">
      <w:numFmt w:val="decimal"/>
      <w:lvlText w:val=""/>
      <w:lvlJc w:val="left"/>
    </w:lvl>
    <w:lvl w:ilvl="3" w:tplc="0264F4DA">
      <w:numFmt w:val="decimal"/>
      <w:lvlText w:val=""/>
      <w:lvlJc w:val="left"/>
    </w:lvl>
    <w:lvl w:ilvl="4" w:tplc="0150A91A">
      <w:numFmt w:val="decimal"/>
      <w:lvlText w:val=""/>
      <w:lvlJc w:val="left"/>
    </w:lvl>
    <w:lvl w:ilvl="5" w:tplc="C5666B36">
      <w:numFmt w:val="decimal"/>
      <w:lvlText w:val=""/>
      <w:lvlJc w:val="left"/>
    </w:lvl>
    <w:lvl w:ilvl="6" w:tplc="55F40E24">
      <w:numFmt w:val="decimal"/>
      <w:lvlText w:val=""/>
      <w:lvlJc w:val="left"/>
    </w:lvl>
    <w:lvl w:ilvl="7" w:tplc="EB2CA4F6">
      <w:numFmt w:val="decimal"/>
      <w:lvlText w:val=""/>
      <w:lvlJc w:val="left"/>
    </w:lvl>
    <w:lvl w:ilvl="8" w:tplc="E8E6499C">
      <w:numFmt w:val="decimal"/>
      <w:lvlText w:val=""/>
      <w:lvlJc w:val="left"/>
    </w:lvl>
  </w:abstractNum>
  <w:abstractNum w:abstractNumId="4">
    <w:nsid w:val="00001649"/>
    <w:multiLevelType w:val="hybridMultilevel"/>
    <w:tmpl w:val="0008B280"/>
    <w:lvl w:ilvl="0" w:tplc="59B279C8">
      <w:start w:val="1"/>
      <w:numFmt w:val="bullet"/>
      <w:lvlText w:val="●"/>
      <w:lvlJc w:val="left"/>
    </w:lvl>
    <w:lvl w:ilvl="1" w:tplc="904C5D9C">
      <w:numFmt w:val="decimal"/>
      <w:lvlText w:val=""/>
      <w:lvlJc w:val="left"/>
    </w:lvl>
    <w:lvl w:ilvl="2" w:tplc="7CC0339E">
      <w:numFmt w:val="decimal"/>
      <w:lvlText w:val=""/>
      <w:lvlJc w:val="left"/>
    </w:lvl>
    <w:lvl w:ilvl="3" w:tplc="807EC550">
      <w:numFmt w:val="decimal"/>
      <w:lvlText w:val=""/>
      <w:lvlJc w:val="left"/>
    </w:lvl>
    <w:lvl w:ilvl="4" w:tplc="13DC494A">
      <w:numFmt w:val="decimal"/>
      <w:lvlText w:val=""/>
      <w:lvlJc w:val="left"/>
    </w:lvl>
    <w:lvl w:ilvl="5" w:tplc="F344F718">
      <w:numFmt w:val="decimal"/>
      <w:lvlText w:val=""/>
      <w:lvlJc w:val="left"/>
    </w:lvl>
    <w:lvl w:ilvl="6" w:tplc="17AC8662">
      <w:numFmt w:val="decimal"/>
      <w:lvlText w:val=""/>
      <w:lvlJc w:val="left"/>
    </w:lvl>
    <w:lvl w:ilvl="7" w:tplc="D9C60978">
      <w:numFmt w:val="decimal"/>
      <w:lvlText w:val=""/>
      <w:lvlJc w:val="left"/>
    </w:lvl>
    <w:lvl w:ilvl="8" w:tplc="AAF63432">
      <w:numFmt w:val="decimal"/>
      <w:lvlText w:val=""/>
      <w:lvlJc w:val="left"/>
    </w:lvl>
  </w:abstractNum>
  <w:abstractNum w:abstractNumId="5">
    <w:nsid w:val="000026E9"/>
    <w:multiLevelType w:val="hybridMultilevel"/>
    <w:tmpl w:val="3ED03444"/>
    <w:lvl w:ilvl="0" w:tplc="604CA94A">
      <w:start w:val="1"/>
      <w:numFmt w:val="bullet"/>
      <w:lvlText w:val="●"/>
      <w:lvlJc w:val="left"/>
    </w:lvl>
    <w:lvl w:ilvl="1" w:tplc="17F8EBB0">
      <w:start w:val="1"/>
      <w:numFmt w:val="bullet"/>
      <w:lvlText w:val="●"/>
      <w:lvlJc w:val="left"/>
    </w:lvl>
    <w:lvl w:ilvl="2" w:tplc="4BA8DE74">
      <w:numFmt w:val="decimal"/>
      <w:lvlText w:val=""/>
      <w:lvlJc w:val="left"/>
    </w:lvl>
    <w:lvl w:ilvl="3" w:tplc="BC84B290">
      <w:numFmt w:val="decimal"/>
      <w:lvlText w:val=""/>
      <w:lvlJc w:val="left"/>
    </w:lvl>
    <w:lvl w:ilvl="4" w:tplc="F1144268">
      <w:numFmt w:val="decimal"/>
      <w:lvlText w:val=""/>
      <w:lvlJc w:val="left"/>
    </w:lvl>
    <w:lvl w:ilvl="5" w:tplc="1E201138">
      <w:numFmt w:val="decimal"/>
      <w:lvlText w:val=""/>
      <w:lvlJc w:val="left"/>
    </w:lvl>
    <w:lvl w:ilvl="6" w:tplc="DF6603A4">
      <w:numFmt w:val="decimal"/>
      <w:lvlText w:val=""/>
      <w:lvlJc w:val="left"/>
    </w:lvl>
    <w:lvl w:ilvl="7" w:tplc="F790FE68">
      <w:numFmt w:val="decimal"/>
      <w:lvlText w:val=""/>
      <w:lvlJc w:val="left"/>
    </w:lvl>
    <w:lvl w:ilvl="8" w:tplc="812C1180">
      <w:numFmt w:val="decimal"/>
      <w:lvlText w:val=""/>
      <w:lvlJc w:val="left"/>
    </w:lvl>
  </w:abstractNum>
  <w:abstractNum w:abstractNumId="6">
    <w:nsid w:val="00002EA6"/>
    <w:multiLevelType w:val="hybridMultilevel"/>
    <w:tmpl w:val="5DA872D4"/>
    <w:lvl w:ilvl="0" w:tplc="A75CFE38">
      <w:start w:val="1"/>
      <w:numFmt w:val="bullet"/>
      <w:lvlText w:val="●"/>
      <w:lvlJc w:val="left"/>
    </w:lvl>
    <w:lvl w:ilvl="1" w:tplc="37F625F8">
      <w:numFmt w:val="decimal"/>
      <w:lvlText w:val=""/>
      <w:lvlJc w:val="left"/>
    </w:lvl>
    <w:lvl w:ilvl="2" w:tplc="ECC846B0">
      <w:numFmt w:val="decimal"/>
      <w:lvlText w:val=""/>
      <w:lvlJc w:val="left"/>
    </w:lvl>
    <w:lvl w:ilvl="3" w:tplc="383CAABE">
      <w:numFmt w:val="decimal"/>
      <w:lvlText w:val=""/>
      <w:lvlJc w:val="left"/>
    </w:lvl>
    <w:lvl w:ilvl="4" w:tplc="AE0EC948">
      <w:numFmt w:val="decimal"/>
      <w:lvlText w:val=""/>
      <w:lvlJc w:val="left"/>
    </w:lvl>
    <w:lvl w:ilvl="5" w:tplc="555046EE">
      <w:numFmt w:val="decimal"/>
      <w:lvlText w:val=""/>
      <w:lvlJc w:val="left"/>
    </w:lvl>
    <w:lvl w:ilvl="6" w:tplc="9732CF6C">
      <w:numFmt w:val="decimal"/>
      <w:lvlText w:val=""/>
      <w:lvlJc w:val="left"/>
    </w:lvl>
    <w:lvl w:ilvl="7" w:tplc="EC0ABD04">
      <w:numFmt w:val="decimal"/>
      <w:lvlText w:val=""/>
      <w:lvlJc w:val="left"/>
    </w:lvl>
    <w:lvl w:ilvl="8" w:tplc="BA2E1220">
      <w:numFmt w:val="decimal"/>
      <w:lvlText w:val=""/>
      <w:lvlJc w:val="left"/>
    </w:lvl>
  </w:abstractNum>
  <w:abstractNum w:abstractNumId="7">
    <w:nsid w:val="000041BB"/>
    <w:multiLevelType w:val="hybridMultilevel"/>
    <w:tmpl w:val="F496E3A8"/>
    <w:lvl w:ilvl="0" w:tplc="675CB7FE">
      <w:start w:val="1"/>
      <w:numFmt w:val="bullet"/>
      <w:lvlText w:val="●"/>
      <w:lvlJc w:val="left"/>
    </w:lvl>
    <w:lvl w:ilvl="1" w:tplc="38849FF0">
      <w:numFmt w:val="decimal"/>
      <w:lvlText w:val=""/>
      <w:lvlJc w:val="left"/>
    </w:lvl>
    <w:lvl w:ilvl="2" w:tplc="484CF336">
      <w:numFmt w:val="decimal"/>
      <w:lvlText w:val=""/>
      <w:lvlJc w:val="left"/>
    </w:lvl>
    <w:lvl w:ilvl="3" w:tplc="0AA24974">
      <w:numFmt w:val="decimal"/>
      <w:lvlText w:val=""/>
      <w:lvlJc w:val="left"/>
    </w:lvl>
    <w:lvl w:ilvl="4" w:tplc="36F24796">
      <w:numFmt w:val="decimal"/>
      <w:lvlText w:val=""/>
      <w:lvlJc w:val="left"/>
    </w:lvl>
    <w:lvl w:ilvl="5" w:tplc="ACEC8FC4">
      <w:numFmt w:val="decimal"/>
      <w:lvlText w:val=""/>
      <w:lvlJc w:val="left"/>
    </w:lvl>
    <w:lvl w:ilvl="6" w:tplc="E27C2B06">
      <w:numFmt w:val="decimal"/>
      <w:lvlText w:val=""/>
      <w:lvlJc w:val="left"/>
    </w:lvl>
    <w:lvl w:ilvl="7" w:tplc="08260FB8">
      <w:numFmt w:val="decimal"/>
      <w:lvlText w:val=""/>
      <w:lvlJc w:val="left"/>
    </w:lvl>
    <w:lvl w:ilvl="8" w:tplc="7DE05C96">
      <w:numFmt w:val="decimal"/>
      <w:lvlText w:val=""/>
      <w:lvlJc w:val="left"/>
    </w:lvl>
  </w:abstractNum>
  <w:abstractNum w:abstractNumId="8">
    <w:nsid w:val="00005AF1"/>
    <w:multiLevelType w:val="hybridMultilevel"/>
    <w:tmpl w:val="6750D840"/>
    <w:lvl w:ilvl="0" w:tplc="B254CDC6">
      <w:start w:val="1"/>
      <w:numFmt w:val="bullet"/>
      <w:lvlText w:val="●"/>
      <w:lvlJc w:val="left"/>
    </w:lvl>
    <w:lvl w:ilvl="1" w:tplc="B0D682EE">
      <w:start w:val="1"/>
      <w:numFmt w:val="bullet"/>
      <w:lvlText w:val="●"/>
      <w:lvlJc w:val="left"/>
    </w:lvl>
    <w:lvl w:ilvl="2" w:tplc="8932B92C">
      <w:numFmt w:val="decimal"/>
      <w:lvlText w:val=""/>
      <w:lvlJc w:val="left"/>
    </w:lvl>
    <w:lvl w:ilvl="3" w:tplc="617C492C">
      <w:numFmt w:val="decimal"/>
      <w:lvlText w:val=""/>
      <w:lvlJc w:val="left"/>
    </w:lvl>
    <w:lvl w:ilvl="4" w:tplc="7F1837EC">
      <w:numFmt w:val="decimal"/>
      <w:lvlText w:val=""/>
      <w:lvlJc w:val="left"/>
    </w:lvl>
    <w:lvl w:ilvl="5" w:tplc="D248A95A">
      <w:numFmt w:val="decimal"/>
      <w:lvlText w:val=""/>
      <w:lvlJc w:val="left"/>
    </w:lvl>
    <w:lvl w:ilvl="6" w:tplc="6ABAF25E">
      <w:numFmt w:val="decimal"/>
      <w:lvlText w:val=""/>
      <w:lvlJc w:val="left"/>
    </w:lvl>
    <w:lvl w:ilvl="7" w:tplc="83861EC2">
      <w:numFmt w:val="decimal"/>
      <w:lvlText w:val=""/>
      <w:lvlJc w:val="left"/>
    </w:lvl>
    <w:lvl w:ilvl="8" w:tplc="7EE6B9A8">
      <w:numFmt w:val="decimal"/>
      <w:lvlText w:val=""/>
      <w:lvlJc w:val="left"/>
    </w:lvl>
  </w:abstractNum>
  <w:abstractNum w:abstractNumId="9">
    <w:nsid w:val="00006DF1"/>
    <w:multiLevelType w:val="hybridMultilevel"/>
    <w:tmpl w:val="C43CDF38"/>
    <w:lvl w:ilvl="0" w:tplc="25C44346">
      <w:start w:val="1"/>
      <w:numFmt w:val="bullet"/>
      <w:lvlText w:val="●"/>
      <w:lvlJc w:val="left"/>
    </w:lvl>
    <w:lvl w:ilvl="1" w:tplc="4BB0F9D4">
      <w:numFmt w:val="decimal"/>
      <w:lvlText w:val=""/>
      <w:lvlJc w:val="left"/>
    </w:lvl>
    <w:lvl w:ilvl="2" w:tplc="EB90B92A">
      <w:numFmt w:val="decimal"/>
      <w:lvlText w:val=""/>
      <w:lvlJc w:val="left"/>
    </w:lvl>
    <w:lvl w:ilvl="3" w:tplc="1A4069B6">
      <w:numFmt w:val="decimal"/>
      <w:lvlText w:val=""/>
      <w:lvlJc w:val="left"/>
    </w:lvl>
    <w:lvl w:ilvl="4" w:tplc="F45CF1D6">
      <w:numFmt w:val="decimal"/>
      <w:lvlText w:val=""/>
      <w:lvlJc w:val="left"/>
    </w:lvl>
    <w:lvl w:ilvl="5" w:tplc="4C70E166">
      <w:numFmt w:val="decimal"/>
      <w:lvlText w:val=""/>
      <w:lvlJc w:val="left"/>
    </w:lvl>
    <w:lvl w:ilvl="6" w:tplc="87FA205E">
      <w:numFmt w:val="decimal"/>
      <w:lvlText w:val=""/>
      <w:lvlJc w:val="left"/>
    </w:lvl>
    <w:lvl w:ilvl="7" w:tplc="40F8BD02">
      <w:numFmt w:val="decimal"/>
      <w:lvlText w:val=""/>
      <w:lvlJc w:val="left"/>
    </w:lvl>
    <w:lvl w:ilvl="8" w:tplc="96F49018">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348E9"/>
    <w:rsid w:val="003C3E2D"/>
    <w:rsid w:val="003D5CA5"/>
    <w:rsid w:val="008943C1"/>
    <w:rsid w:val="00A16433"/>
    <w:rsid w:val="00C26725"/>
    <w:rsid w:val="00C348E9"/>
    <w:rsid w:val="00FC5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FC5414"/>
    <w:rPr>
      <w:rFonts w:ascii="Tahoma" w:hAnsi="Tahoma" w:cs="Tahoma"/>
      <w:sz w:val="16"/>
      <w:szCs w:val="16"/>
    </w:rPr>
  </w:style>
  <w:style w:type="character" w:customStyle="1" w:styleId="BalloonTextChar">
    <w:name w:val="Balloon Text Char"/>
    <w:basedOn w:val="DefaultParagraphFont"/>
    <w:link w:val="BalloonText"/>
    <w:uiPriority w:val="99"/>
    <w:semiHidden/>
    <w:rsid w:val="00FC5414"/>
    <w:rPr>
      <w:rFonts w:ascii="Tahoma" w:hAnsi="Tahoma" w:cs="Tahoma"/>
      <w:sz w:val="16"/>
      <w:szCs w:val="16"/>
    </w:rPr>
  </w:style>
  <w:style w:type="paragraph" w:styleId="Header">
    <w:name w:val="header"/>
    <w:basedOn w:val="Normal"/>
    <w:link w:val="HeaderChar"/>
    <w:uiPriority w:val="99"/>
    <w:semiHidden/>
    <w:unhideWhenUsed/>
    <w:rsid w:val="00C26725"/>
    <w:pPr>
      <w:tabs>
        <w:tab w:val="center" w:pos="4680"/>
        <w:tab w:val="right" w:pos="9360"/>
      </w:tabs>
    </w:pPr>
  </w:style>
  <w:style w:type="character" w:customStyle="1" w:styleId="HeaderChar">
    <w:name w:val="Header Char"/>
    <w:basedOn w:val="DefaultParagraphFont"/>
    <w:link w:val="Header"/>
    <w:uiPriority w:val="99"/>
    <w:semiHidden/>
    <w:rsid w:val="00C26725"/>
  </w:style>
  <w:style w:type="paragraph" w:styleId="Footer">
    <w:name w:val="footer"/>
    <w:basedOn w:val="Normal"/>
    <w:link w:val="FooterChar"/>
    <w:uiPriority w:val="99"/>
    <w:semiHidden/>
    <w:unhideWhenUsed/>
    <w:rsid w:val="00C26725"/>
    <w:pPr>
      <w:tabs>
        <w:tab w:val="center" w:pos="4680"/>
        <w:tab w:val="right" w:pos="9360"/>
      </w:tabs>
    </w:pPr>
  </w:style>
  <w:style w:type="character" w:customStyle="1" w:styleId="FooterChar">
    <w:name w:val="Footer Char"/>
    <w:basedOn w:val="DefaultParagraphFont"/>
    <w:link w:val="Footer"/>
    <w:uiPriority w:val="99"/>
    <w:semiHidden/>
    <w:rsid w:val="00C267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3</cp:revision>
  <dcterms:created xsi:type="dcterms:W3CDTF">2017-06-28T11:50:00Z</dcterms:created>
  <dcterms:modified xsi:type="dcterms:W3CDTF">2017-06-28T12:57:00Z</dcterms:modified>
</cp:coreProperties>
</file>