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97B" w:rsidRDefault="007F597B">
      <w:pPr>
        <w:spacing w:line="20" w:lineRule="exact"/>
        <w:rPr>
          <w:sz w:val="24"/>
          <w:szCs w:val="24"/>
        </w:rPr>
      </w:pPr>
    </w:p>
    <w:p w:rsidR="007F597B" w:rsidRDefault="007F597B">
      <w:pPr>
        <w:spacing w:line="266" w:lineRule="exact"/>
        <w:rPr>
          <w:sz w:val="24"/>
          <w:szCs w:val="24"/>
        </w:rPr>
      </w:pPr>
    </w:p>
    <w:p w:rsidR="00FE19E8" w:rsidRDefault="00FE19E8">
      <w:pPr>
        <w:ind w:left="60"/>
        <w:jc w:val="center"/>
        <w:rPr>
          <w:rFonts w:ascii="Arial" w:eastAsia="Arial" w:hAnsi="Arial" w:cs="Arial"/>
          <w:b/>
          <w:bCs/>
          <w:sz w:val="28"/>
          <w:szCs w:val="28"/>
        </w:rPr>
      </w:pPr>
    </w:p>
    <w:p w:rsidR="00FE19E8" w:rsidRDefault="00FE19E8">
      <w:pPr>
        <w:ind w:left="60"/>
        <w:jc w:val="center"/>
        <w:rPr>
          <w:rFonts w:ascii="Arial" w:eastAsia="Arial" w:hAnsi="Arial" w:cs="Arial"/>
          <w:b/>
          <w:bCs/>
          <w:sz w:val="28"/>
          <w:szCs w:val="28"/>
        </w:rPr>
      </w:pPr>
    </w:p>
    <w:p w:rsidR="00FE19E8" w:rsidRDefault="00FE19E8">
      <w:pPr>
        <w:ind w:left="60"/>
        <w:jc w:val="center"/>
        <w:rPr>
          <w:rFonts w:ascii="Arial" w:eastAsia="Arial" w:hAnsi="Arial" w:cs="Arial"/>
          <w:b/>
          <w:bCs/>
          <w:sz w:val="28"/>
          <w:szCs w:val="28"/>
        </w:rPr>
      </w:pPr>
      <w:r>
        <w:rPr>
          <w:noProof/>
          <w:sz w:val="24"/>
          <w:szCs w:val="24"/>
        </w:rPr>
        <w:drawing>
          <wp:anchor distT="0" distB="0" distL="114300" distR="114300" simplePos="0" relativeHeight="251650560" behindDoc="1" locked="0" layoutInCell="0" allowOverlap="1">
            <wp:simplePos x="0" y="0"/>
            <wp:positionH relativeFrom="column">
              <wp:posOffset>5467350</wp:posOffset>
            </wp:positionH>
            <wp:positionV relativeFrom="paragraph">
              <wp:posOffset>92075</wp:posOffset>
            </wp:positionV>
            <wp:extent cx="1386840" cy="8143875"/>
            <wp:effectExtent l="1905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extLst>
                    </a:blip>
                    <a:srcRect/>
                    <a:stretch>
                      <a:fillRect/>
                    </a:stretch>
                  </pic:blipFill>
                  <pic:spPr bwMode="auto">
                    <a:xfrm>
                      <a:off x="0" y="0"/>
                      <a:ext cx="1386840" cy="8143875"/>
                    </a:xfrm>
                    <a:prstGeom prst="rect">
                      <a:avLst/>
                    </a:prstGeom>
                    <a:noFill/>
                  </pic:spPr>
                </pic:pic>
              </a:graphicData>
            </a:graphic>
          </wp:anchor>
        </w:drawing>
      </w:r>
      <w:r w:rsidR="0053677E" w:rsidRPr="0053677E">
        <w:rPr>
          <w:sz w:val="24"/>
          <w:szCs w:val="24"/>
        </w:rPr>
        <w:pict>
          <v:line id="Shape 2" o:spid="_x0000_s1027" style="position:absolute;left:0;text-align:left;z-index:251662848;visibility:visible;mso-wrap-distance-left:0;mso-wrap-distance-right:0;mso-position-horizontal-relative:text;mso-position-vertical-relative:text" from="-1in,9.95pt" to="430.2pt,9.95pt" o:allowincell="f" strokecolor="#558ed5" strokeweight="2.25pt"/>
        </w:pict>
      </w:r>
    </w:p>
    <w:p w:rsidR="007F597B" w:rsidRDefault="00AF0A2D">
      <w:pPr>
        <w:ind w:left="60"/>
        <w:jc w:val="center"/>
        <w:rPr>
          <w:sz w:val="20"/>
          <w:szCs w:val="20"/>
        </w:rPr>
      </w:pPr>
      <w:r>
        <w:rPr>
          <w:rFonts w:ascii="Arial" w:eastAsia="Arial" w:hAnsi="Arial" w:cs="Arial"/>
          <w:b/>
          <w:bCs/>
          <w:sz w:val="28"/>
          <w:szCs w:val="28"/>
        </w:rPr>
        <w:t>Ministry of Electronics and Information Technology</w:t>
      </w:r>
    </w:p>
    <w:p w:rsidR="007F597B" w:rsidRDefault="007F597B">
      <w:pPr>
        <w:spacing w:line="2" w:lineRule="exact"/>
        <w:rPr>
          <w:sz w:val="24"/>
          <w:szCs w:val="24"/>
        </w:rPr>
      </w:pPr>
    </w:p>
    <w:p w:rsidR="007F597B" w:rsidRDefault="00AF0A2D">
      <w:pPr>
        <w:ind w:right="20"/>
        <w:jc w:val="center"/>
        <w:rPr>
          <w:sz w:val="20"/>
          <w:szCs w:val="20"/>
        </w:rPr>
      </w:pPr>
      <w:r>
        <w:rPr>
          <w:rFonts w:ascii="Arial" w:eastAsia="Arial" w:hAnsi="Arial" w:cs="Arial"/>
          <w:b/>
          <w:bCs/>
          <w:sz w:val="28"/>
          <w:szCs w:val="28"/>
        </w:rPr>
        <w:t>launched website</w:t>
      </w:r>
    </w:p>
    <w:p w:rsidR="007F597B" w:rsidRDefault="00AF0A2D">
      <w:pPr>
        <w:spacing w:line="20" w:lineRule="exact"/>
        <w:rPr>
          <w:sz w:val="24"/>
          <w:szCs w:val="24"/>
        </w:rPr>
      </w:pPr>
      <w:r>
        <w:rPr>
          <w:noProof/>
          <w:sz w:val="24"/>
          <w:szCs w:val="24"/>
        </w:rPr>
        <w:drawing>
          <wp:anchor distT="0" distB="0" distL="114300" distR="114300" simplePos="0" relativeHeight="251648512" behindDoc="1" locked="0" layoutInCell="0" allowOverlap="1">
            <wp:simplePos x="0" y="0"/>
            <wp:positionH relativeFrom="column">
              <wp:posOffset>0</wp:posOffset>
            </wp:positionH>
            <wp:positionV relativeFrom="paragraph">
              <wp:posOffset>151765</wp:posOffset>
            </wp:positionV>
            <wp:extent cx="969645" cy="858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extLst>
                    </a:blip>
                    <a:srcRect/>
                    <a:stretch>
                      <a:fillRect/>
                    </a:stretch>
                  </pic:blipFill>
                  <pic:spPr bwMode="auto">
                    <a:xfrm>
                      <a:off x="0" y="0"/>
                      <a:ext cx="969645" cy="858520"/>
                    </a:xfrm>
                    <a:prstGeom prst="rect">
                      <a:avLst/>
                    </a:prstGeom>
                    <a:noFill/>
                  </pic:spPr>
                </pic:pic>
              </a:graphicData>
            </a:graphic>
          </wp:anchor>
        </w:drawing>
      </w:r>
    </w:p>
    <w:p w:rsidR="007F597B" w:rsidRDefault="007F597B">
      <w:pPr>
        <w:spacing w:line="220" w:lineRule="exact"/>
        <w:rPr>
          <w:sz w:val="24"/>
          <w:szCs w:val="24"/>
        </w:rPr>
      </w:pPr>
    </w:p>
    <w:p w:rsidR="007F597B" w:rsidRDefault="00AF0A2D">
      <w:pPr>
        <w:spacing w:line="238" w:lineRule="auto"/>
        <w:ind w:left="1680" w:right="440"/>
        <w:jc w:val="both"/>
        <w:rPr>
          <w:sz w:val="20"/>
          <w:szCs w:val="20"/>
        </w:rPr>
      </w:pPr>
      <w:r>
        <w:rPr>
          <w:rFonts w:ascii="Arial" w:eastAsia="Arial" w:hAnsi="Arial" w:cs="Arial"/>
        </w:rPr>
        <w:t>In order to ensure preparedness for GST implementation from 1st of July 2017, Ministry of Electronics &amp; Information Technology has launched a dedicated Webpage for facilitating taxpayers with regard to addressing issues related to Information Technology Services &amp; Electronics goods.</w:t>
      </w:r>
    </w:p>
    <w:p w:rsidR="007F597B" w:rsidRDefault="007F597B">
      <w:pPr>
        <w:spacing w:line="277" w:lineRule="exact"/>
        <w:rPr>
          <w:sz w:val="24"/>
          <w:szCs w:val="24"/>
        </w:rPr>
      </w:pPr>
    </w:p>
    <w:p w:rsidR="007F597B" w:rsidRDefault="00AF0A2D">
      <w:pPr>
        <w:numPr>
          <w:ilvl w:val="0"/>
          <w:numId w:val="1"/>
        </w:numPr>
        <w:tabs>
          <w:tab w:val="left" w:pos="420"/>
        </w:tabs>
        <w:spacing w:line="229" w:lineRule="auto"/>
        <w:ind w:left="420" w:right="440" w:hanging="420"/>
        <w:rPr>
          <w:rFonts w:ascii="Tahoma" w:eastAsia="Tahoma" w:hAnsi="Tahoma" w:cs="Tahoma"/>
        </w:rPr>
      </w:pPr>
      <w:r>
        <w:rPr>
          <w:rFonts w:ascii="Arial" w:eastAsia="Arial" w:hAnsi="Arial" w:cs="Arial"/>
        </w:rPr>
        <w:t>The Webpage can be accessed through Ministry‟s Web Portal http://meity.gov.in/ .</w:t>
      </w:r>
    </w:p>
    <w:p w:rsidR="007F597B" w:rsidRDefault="007F597B">
      <w:pPr>
        <w:spacing w:line="24" w:lineRule="exact"/>
        <w:rPr>
          <w:rFonts w:ascii="Tahoma" w:eastAsia="Tahoma" w:hAnsi="Tahoma" w:cs="Tahoma"/>
        </w:rPr>
      </w:pPr>
    </w:p>
    <w:p w:rsidR="007F597B" w:rsidRDefault="00AF0A2D">
      <w:pPr>
        <w:numPr>
          <w:ilvl w:val="0"/>
          <w:numId w:val="1"/>
        </w:numPr>
        <w:tabs>
          <w:tab w:val="left" w:pos="420"/>
        </w:tabs>
        <w:spacing w:line="229" w:lineRule="auto"/>
        <w:ind w:left="420" w:right="440" w:hanging="420"/>
        <w:rPr>
          <w:rFonts w:ascii="Tahoma" w:eastAsia="Tahoma" w:hAnsi="Tahoma" w:cs="Tahoma"/>
        </w:rPr>
      </w:pPr>
      <w:r>
        <w:rPr>
          <w:rFonts w:ascii="Arial" w:eastAsia="Arial" w:hAnsi="Arial" w:cs="Arial"/>
        </w:rPr>
        <w:t>Individuals, Companies and Entrepreneurs in IT &amp; Electronics sector can visit the webpage for sector-specific information.</w:t>
      </w:r>
    </w:p>
    <w:p w:rsidR="007F597B" w:rsidRDefault="007F597B">
      <w:pPr>
        <w:spacing w:line="23" w:lineRule="exact"/>
        <w:rPr>
          <w:rFonts w:ascii="Tahoma" w:eastAsia="Tahoma" w:hAnsi="Tahoma" w:cs="Tahoma"/>
        </w:rPr>
      </w:pPr>
    </w:p>
    <w:p w:rsidR="007F597B" w:rsidRDefault="00AF0A2D">
      <w:pPr>
        <w:numPr>
          <w:ilvl w:val="0"/>
          <w:numId w:val="1"/>
        </w:numPr>
        <w:tabs>
          <w:tab w:val="left" w:pos="420"/>
        </w:tabs>
        <w:spacing w:line="229" w:lineRule="auto"/>
        <w:ind w:left="420" w:right="440" w:hanging="420"/>
        <w:rPr>
          <w:rFonts w:ascii="Tahoma" w:eastAsia="Tahoma" w:hAnsi="Tahoma" w:cs="Tahoma"/>
        </w:rPr>
      </w:pPr>
      <w:r>
        <w:rPr>
          <w:rFonts w:ascii="Arial" w:eastAsia="Arial" w:hAnsi="Arial" w:cs="Arial"/>
        </w:rPr>
        <w:t>The web page also enables filing of grievances in relation to implementation of GST..</w:t>
      </w:r>
    </w:p>
    <w:p w:rsidR="007F597B" w:rsidRDefault="007F597B">
      <w:pPr>
        <w:spacing w:line="263" w:lineRule="exact"/>
        <w:rPr>
          <w:sz w:val="24"/>
          <w:szCs w:val="24"/>
        </w:rPr>
      </w:pPr>
    </w:p>
    <w:p w:rsidR="007F597B" w:rsidRDefault="00AF0A2D">
      <w:pPr>
        <w:spacing w:line="235" w:lineRule="auto"/>
        <w:ind w:left="2860" w:right="560" w:hanging="2733"/>
        <w:rPr>
          <w:sz w:val="20"/>
          <w:szCs w:val="20"/>
        </w:rPr>
      </w:pPr>
      <w:r>
        <w:rPr>
          <w:rFonts w:ascii="Arial" w:eastAsia="Arial" w:hAnsi="Arial" w:cs="Arial"/>
          <w:b/>
          <w:bCs/>
          <w:sz w:val="28"/>
          <w:szCs w:val="28"/>
        </w:rPr>
        <w:t>Ministry of Tourism releases ‘Compendium on guidelines for Ayush facilities’</w:t>
      </w:r>
    </w:p>
    <w:p w:rsidR="007F597B" w:rsidRDefault="00AF0A2D">
      <w:pPr>
        <w:spacing w:line="20" w:lineRule="exact"/>
        <w:rPr>
          <w:sz w:val="24"/>
          <w:szCs w:val="24"/>
        </w:rPr>
      </w:pPr>
      <w:r>
        <w:rPr>
          <w:noProof/>
          <w:sz w:val="24"/>
          <w:szCs w:val="24"/>
        </w:rPr>
        <w:drawing>
          <wp:anchor distT="0" distB="0" distL="114300" distR="114300" simplePos="0" relativeHeight="251649536" behindDoc="1" locked="0" layoutInCell="0" allowOverlap="1">
            <wp:simplePos x="0" y="0"/>
            <wp:positionH relativeFrom="column">
              <wp:posOffset>30480</wp:posOffset>
            </wp:positionH>
            <wp:positionV relativeFrom="paragraph">
              <wp:posOffset>146685</wp:posOffset>
            </wp:positionV>
            <wp:extent cx="1136650" cy="9334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extLst>
                    </a:blip>
                    <a:srcRect/>
                    <a:stretch>
                      <a:fillRect/>
                    </a:stretch>
                  </pic:blipFill>
                  <pic:spPr bwMode="auto">
                    <a:xfrm>
                      <a:off x="0" y="0"/>
                      <a:ext cx="1136650" cy="933450"/>
                    </a:xfrm>
                    <a:prstGeom prst="rect">
                      <a:avLst/>
                    </a:prstGeom>
                    <a:noFill/>
                  </pic:spPr>
                </pic:pic>
              </a:graphicData>
            </a:graphic>
          </wp:anchor>
        </w:drawing>
      </w:r>
    </w:p>
    <w:p w:rsidR="007F597B" w:rsidRDefault="007F597B">
      <w:pPr>
        <w:spacing w:line="222" w:lineRule="exact"/>
        <w:rPr>
          <w:sz w:val="24"/>
          <w:szCs w:val="24"/>
        </w:rPr>
      </w:pPr>
    </w:p>
    <w:p w:rsidR="007F597B" w:rsidRDefault="00AF0A2D">
      <w:pPr>
        <w:spacing w:line="236" w:lineRule="auto"/>
        <w:ind w:left="2000" w:right="440"/>
        <w:rPr>
          <w:sz w:val="20"/>
          <w:szCs w:val="20"/>
        </w:rPr>
      </w:pPr>
      <w:r>
        <w:rPr>
          <w:rFonts w:ascii="Arial" w:eastAsia="Arial" w:hAnsi="Arial" w:cs="Arial"/>
        </w:rPr>
        <w:t>The Ministry of Tourism has released the „Compendium on Guidelines for Ayush Facilities‟ here today.</w:t>
      </w: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37" w:lineRule="exact"/>
        <w:rPr>
          <w:sz w:val="24"/>
          <w:szCs w:val="24"/>
        </w:rPr>
      </w:pPr>
    </w:p>
    <w:p w:rsidR="007F597B" w:rsidRDefault="00AF0A2D">
      <w:pPr>
        <w:numPr>
          <w:ilvl w:val="0"/>
          <w:numId w:val="2"/>
        </w:numPr>
        <w:tabs>
          <w:tab w:val="left" w:pos="420"/>
        </w:tabs>
        <w:spacing w:line="235" w:lineRule="auto"/>
        <w:ind w:left="420" w:right="440" w:hanging="420"/>
        <w:jc w:val="both"/>
        <w:rPr>
          <w:rFonts w:ascii="Tahoma" w:eastAsia="Tahoma" w:hAnsi="Tahoma" w:cs="Tahoma"/>
        </w:rPr>
      </w:pPr>
      <w:r>
        <w:rPr>
          <w:rFonts w:ascii="Arial" w:eastAsia="Arial" w:hAnsi="Arial" w:cs="Arial"/>
        </w:rPr>
        <w:t>The National Medical &amp; Wellness Tourism Board under the chairmanship of Minister for Tourism Dr. Mahesh Sharma has been repeatedly stressing on the need for benchmarking of facilities offered by the various service providers in the field of Medical and Wellness Tourism on the basis of globally accepted standards.</w:t>
      </w:r>
    </w:p>
    <w:p w:rsidR="007F597B" w:rsidRDefault="007F597B">
      <w:pPr>
        <w:spacing w:line="24" w:lineRule="exact"/>
        <w:rPr>
          <w:rFonts w:ascii="Tahoma" w:eastAsia="Tahoma" w:hAnsi="Tahoma" w:cs="Tahoma"/>
        </w:rPr>
      </w:pPr>
    </w:p>
    <w:p w:rsidR="007F597B" w:rsidRDefault="00AF0A2D">
      <w:pPr>
        <w:numPr>
          <w:ilvl w:val="0"/>
          <w:numId w:val="2"/>
        </w:numPr>
        <w:tabs>
          <w:tab w:val="left" w:pos="420"/>
        </w:tabs>
        <w:spacing w:line="233" w:lineRule="auto"/>
        <w:ind w:left="420" w:right="440" w:hanging="420"/>
        <w:jc w:val="both"/>
        <w:rPr>
          <w:rFonts w:ascii="Tahoma" w:eastAsia="Tahoma" w:hAnsi="Tahoma" w:cs="Tahoma"/>
        </w:rPr>
      </w:pPr>
      <w:r>
        <w:rPr>
          <w:rFonts w:ascii="Arial" w:eastAsia="Arial" w:hAnsi="Arial" w:cs="Arial"/>
        </w:rPr>
        <w:t>The constant endeavour of the Ministry of Tourism has been to promote institutions and processes that have achieved such standards in order to provide excellence in service quality.</w:t>
      </w:r>
    </w:p>
    <w:p w:rsidR="007F597B" w:rsidRDefault="00AF0A2D">
      <w:pPr>
        <w:numPr>
          <w:ilvl w:val="0"/>
          <w:numId w:val="2"/>
        </w:numPr>
        <w:tabs>
          <w:tab w:val="left" w:pos="420"/>
        </w:tabs>
        <w:ind w:left="420" w:hanging="420"/>
        <w:rPr>
          <w:rFonts w:ascii="Tahoma" w:eastAsia="Tahoma" w:hAnsi="Tahoma" w:cs="Tahoma"/>
        </w:rPr>
      </w:pPr>
      <w:r>
        <w:rPr>
          <w:rFonts w:ascii="Arial" w:eastAsia="Arial" w:hAnsi="Arial" w:cs="Arial"/>
        </w:rPr>
        <w:t>The compendium includes accreditation available for the following facilities:</w:t>
      </w:r>
    </w:p>
    <w:p w:rsidR="007F597B" w:rsidRDefault="007F597B">
      <w:pPr>
        <w:spacing w:line="1" w:lineRule="exact"/>
        <w:rPr>
          <w:rFonts w:ascii="Tahoma" w:eastAsia="Tahoma" w:hAnsi="Tahoma" w:cs="Tahoma"/>
        </w:rPr>
      </w:pPr>
    </w:p>
    <w:p w:rsidR="007F597B" w:rsidRDefault="00AF0A2D">
      <w:pPr>
        <w:numPr>
          <w:ilvl w:val="0"/>
          <w:numId w:val="2"/>
        </w:numPr>
        <w:tabs>
          <w:tab w:val="left" w:pos="420"/>
        </w:tabs>
        <w:ind w:left="420" w:hanging="420"/>
        <w:rPr>
          <w:rFonts w:ascii="Tahoma" w:eastAsia="Tahoma" w:hAnsi="Tahoma" w:cs="Tahoma"/>
        </w:rPr>
      </w:pPr>
      <w:r>
        <w:rPr>
          <w:rFonts w:ascii="Arial" w:eastAsia="Arial" w:hAnsi="Arial" w:cs="Arial"/>
        </w:rPr>
        <w:t>Ayurveda Hospitals</w:t>
      </w:r>
    </w:p>
    <w:p w:rsidR="007F597B" w:rsidRDefault="00AF0A2D">
      <w:pPr>
        <w:numPr>
          <w:ilvl w:val="0"/>
          <w:numId w:val="2"/>
        </w:numPr>
        <w:tabs>
          <w:tab w:val="left" w:pos="420"/>
        </w:tabs>
        <w:ind w:left="420" w:hanging="420"/>
        <w:rPr>
          <w:rFonts w:ascii="Tahoma" w:eastAsia="Tahoma" w:hAnsi="Tahoma" w:cs="Tahoma"/>
        </w:rPr>
      </w:pPr>
      <w:r>
        <w:rPr>
          <w:rFonts w:ascii="Arial" w:eastAsia="Arial" w:hAnsi="Arial" w:cs="Arial"/>
        </w:rPr>
        <w:t>Yoga and Naturopathy Hospitals</w:t>
      </w:r>
    </w:p>
    <w:p w:rsidR="007F597B" w:rsidRDefault="00AF0A2D">
      <w:pPr>
        <w:numPr>
          <w:ilvl w:val="0"/>
          <w:numId w:val="2"/>
        </w:numPr>
        <w:tabs>
          <w:tab w:val="left" w:pos="420"/>
        </w:tabs>
        <w:ind w:left="420" w:hanging="420"/>
        <w:rPr>
          <w:rFonts w:ascii="Tahoma" w:eastAsia="Tahoma" w:hAnsi="Tahoma" w:cs="Tahoma"/>
        </w:rPr>
      </w:pPr>
      <w:r>
        <w:rPr>
          <w:rFonts w:ascii="Arial" w:eastAsia="Arial" w:hAnsi="Arial" w:cs="Arial"/>
        </w:rPr>
        <w:t>Unani Hospitals</w:t>
      </w:r>
    </w:p>
    <w:p w:rsidR="007F597B" w:rsidRDefault="00AF0A2D">
      <w:pPr>
        <w:numPr>
          <w:ilvl w:val="0"/>
          <w:numId w:val="2"/>
        </w:numPr>
        <w:tabs>
          <w:tab w:val="left" w:pos="420"/>
        </w:tabs>
        <w:ind w:left="420" w:hanging="420"/>
        <w:rPr>
          <w:rFonts w:ascii="Tahoma" w:eastAsia="Tahoma" w:hAnsi="Tahoma" w:cs="Tahoma"/>
        </w:rPr>
      </w:pPr>
      <w:r>
        <w:rPr>
          <w:rFonts w:ascii="Arial" w:eastAsia="Arial" w:hAnsi="Arial" w:cs="Arial"/>
        </w:rPr>
        <w:t>Sidha Hospitals</w:t>
      </w:r>
    </w:p>
    <w:p w:rsidR="007F597B" w:rsidRDefault="00AF0A2D">
      <w:pPr>
        <w:numPr>
          <w:ilvl w:val="0"/>
          <w:numId w:val="2"/>
        </w:numPr>
        <w:tabs>
          <w:tab w:val="left" w:pos="420"/>
        </w:tabs>
        <w:ind w:left="420" w:hanging="420"/>
        <w:rPr>
          <w:rFonts w:ascii="Tahoma" w:eastAsia="Tahoma" w:hAnsi="Tahoma" w:cs="Tahoma"/>
        </w:rPr>
      </w:pPr>
      <w:r>
        <w:rPr>
          <w:rFonts w:ascii="Arial" w:eastAsia="Arial" w:hAnsi="Arial" w:cs="Arial"/>
        </w:rPr>
        <w:t>Homeopathy Hospitals</w:t>
      </w:r>
    </w:p>
    <w:p w:rsidR="007F597B" w:rsidRDefault="00AF0A2D">
      <w:pPr>
        <w:numPr>
          <w:ilvl w:val="0"/>
          <w:numId w:val="2"/>
        </w:numPr>
        <w:tabs>
          <w:tab w:val="left" w:pos="420"/>
        </w:tabs>
        <w:ind w:left="420" w:hanging="420"/>
        <w:rPr>
          <w:rFonts w:ascii="Tahoma" w:eastAsia="Tahoma" w:hAnsi="Tahoma" w:cs="Tahoma"/>
        </w:rPr>
      </w:pPr>
      <w:r>
        <w:rPr>
          <w:rFonts w:ascii="Arial" w:eastAsia="Arial" w:hAnsi="Arial" w:cs="Arial"/>
        </w:rPr>
        <w:t>Panchkarma Clinics</w:t>
      </w:r>
    </w:p>
    <w:p w:rsidR="007F597B" w:rsidRDefault="00AF0A2D">
      <w:pPr>
        <w:numPr>
          <w:ilvl w:val="0"/>
          <w:numId w:val="2"/>
        </w:numPr>
        <w:tabs>
          <w:tab w:val="left" w:pos="420"/>
        </w:tabs>
        <w:ind w:left="420" w:hanging="420"/>
        <w:rPr>
          <w:rFonts w:ascii="Tahoma" w:eastAsia="Tahoma" w:hAnsi="Tahoma" w:cs="Tahoma"/>
        </w:rPr>
      </w:pPr>
      <w:r>
        <w:rPr>
          <w:rFonts w:ascii="Arial" w:eastAsia="Arial" w:hAnsi="Arial" w:cs="Arial"/>
        </w:rPr>
        <w:t>Wellness Centres</w:t>
      </w:r>
    </w:p>
    <w:p w:rsidR="007F597B" w:rsidRDefault="0053677E">
      <w:pPr>
        <w:spacing w:line="20" w:lineRule="exact"/>
        <w:rPr>
          <w:sz w:val="24"/>
          <w:szCs w:val="24"/>
        </w:rPr>
      </w:pPr>
      <w:r>
        <w:rPr>
          <w:sz w:val="24"/>
          <w:szCs w:val="24"/>
        </w:rPr>
        <w:pict>
          <v:line id="Shape 5" o:spid="_x0000_s1030" style="position:absolute;z-index:251663872;visibility:visible;mso-wrap-distance-left:0;mso-wrap-distance-right:0" from="-1in,97.9pt" to="539.4pt,97.9pt" o:allowincell="f" strokecolor="#558ed5" strokeweight="2.25pt"/>
        </w:pict>
      </w:r>
    </w:p>
    <w:p w:rsidR="007F597B" w:rsidRDefault="00AF0A2D">
      <w:pPr>
        <w:spacing w:line="20" w:lineRule="exact"/>
        <w:rPr>
          <w:sz w:val="24"/>
          <w:szCs w:val="24"/>
        </w:rPr>
      </w:pPr>
      <w:r>
        <w:rPr>
          <w:sz w:val="24"/>
          <w:szCs w:val="24"/>
        </w:rPr>
        <w:br w:type="column"/>
      </w: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7" w:lineRule="exact"/>
        <w:rPr>
          <w:sz w:val="24"/>
          <w:szCs w:val="24"/>
        </w:rPr>
      </w:pPr>
    </w:p>
    <w:p w:rsidR="007F597B" w:rsidRDefault="00AF0A2D">
      <w:pPr>
        <w:ind w:right="-99"/>
        <w:jc w:val="center"/>
        <w:rPr>
          <w:sz w:val="20"/>
          <w:szCs w:val="20"/>
        </w:rPr>
      </w:pPr>
      <w:r>
        <w:rPr>
          <w:rFonts w:ascii="Arial" w:eastAsia="Arial" w:hAnsi="Arial" w:cs="Arial"/>
          <w:b/>
          <w:bCs/>
          <w:sz w:val="21"/>
          <w:szCs w:val="21"/>
        </w:rPr>
        <w:t>NATIONAL</w:t>
      </w:r>
    </w:p>
    <w:p w:rsidR="007F597B" w:rsidRDefault="007F597B">
      <w:pPr>
        <w:spacing w:line="20" w:lineRule="exact"/>
        <w:rPr>
          <w:sz w:val="24"/>
          <w:szCs w:val="24"/>
        </w:rPr>
      </w:pPr>
    </w:p>
    <w:p w:rsidR="007F597B" w:rsidRDefault="00AF0A2D">
      <w:pPr>
        <w:ind w:right="-99"/>
        <w:jc w:val="center"/>
        <w:rPr>
          <w:sz w:val="20"/>
          <w:szCs w:val="20"/>
        </w:rPr>
      </w:pPr>
      <w:r>
        <w:rPr>
          <w:rFonts w:ascii="Arial" w:eastAsia="Arial" w:hAnsi="Arial" w:cs="Arial"/>
          <w:b/>
          <w:bCs/>
          <w:sz w:val="26"/>
          <w:szCs w:val="26"/>
        </w:rPr>
        <w:t>N</w:t>
      </w:r>
      <w:r>
        <w:rPr>
          <w:rFonts w:ascii="Arial" w:eastAsia="Arial" w:hAnsi="Arial" w:cs="Arial"/>
          <w:b/>
          <w:bCs/>
          <w:sz w:val="21"/>
          <w:szCs w:val="21"/>
        </w:rPr>
        <w:t>EWS</w:t>
      </w: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64" w:lineRule="exact"/>
        <w:rPr>
          <w:sz w:val="24"/>
          <w:szCs w:val="24"/>
        </w:rPr>
      </w:pPr>
    </w:p>
    <w:p w:rsidR="007F597B" w:rsidRDefault="00AF0A2D">
      <w:pPr>
        <w:ind w:right="100"/>
        <w:jc w:val="center"/>
        <w:rPr>
          <w:sz w:val="20"/>
          <w:szCs w:val="20"/>
        </w:rPr>
      </w:pPr>
      <w:r>
        <w:rPr>
          <w:rFonts w:ascii="Arial" w:eastAsia="Arial" w:hAnsi="Arial" w:cs="Arial"/>
          <w:b/>
          <w:bCs/>
          <w:sz w:val="21"/>
          <w:szCs w:val="21"/>
        </w:rPr>
        <w:t>NATIONAL</w:t>
      </w:r>
    </w:p>
    <w:p w:rsidR="007F597B" w:rsidRDefault="007F597B">
      <w:pPr>
        <w:spacing w:line="11" w:lineRule="exact"/>
        <w:rPr>
          <w:sz w:val="24"/>
          <w:szCs w:val="24"/>
        </w:rPr>
      </w:pPr>
    </w:p>
    <w:p w:rsidR="007F597B" w:rsidRDefault="00AF0A2D">
      <w:pPr>
        <w:ind w:right="100"/>
        <w:jc w:val="center"/>
        <w:rPr>
          <w:sz w:val="20"/>
          <w:szCs w:val="20"/>
        </w:rPr>
      </w:pPr>
      <w:r>
        <w:rPr>
          <w:rFonts w:ascii="Arial" w:eastAsia="Arial" w:hAnsi="Arial" w:cs="Arial"/>
          <w:b/>
          <w:bCs/>
          <w:sz w:val="26"/>
          <w:szCs w:val="26"/>
        </w:rPr>
        <w:t>N</w:t>
      </w:r>
      <w:r>
        <w:rPr>
          <w:rFonts w:ascii="Arial" w:eastAsia="Arial" w:hAnsi="Arial" w:cs="Arial"/>
          <w:b/>
          <w:bCs/>
          <w:sz w:val="21"/>
          <w:szCs w:val="21"/>
        </w:rPr>
        <w:t>EWS</w:t>
      </w:r>
    </w:p>
    <w:p w:rsidR="007F597B" w:rsidRDefault="007F597B">
      <w:pPr>
        <w:spacing w:line="2105" w:lineRule="exact"/>
        <w:rPr>
          <w:sz w:val="24"/>
          <w:szCs w:val="24"/>
        </w:rPr>
      </w:pPr>
    </w:p>
    <w:p w:rsidR="007F597B" w:rsidRDefault="007F597B">
      <w:pPr>
        <w:sectPr w:rsidR="007F597B">
          <w:headerReference w:type="default" r:id="rId10"/>
          <w:pgSz w:w="12240" w:h="15840"/>
          <w:pgMar w:top="140" w:right="540" w:bottom="0" w:left="1440" w:header="0" w:footer="0" w:gutter="0"/>
          <w:cols w:num="2" w:space="720" w:equalWidth="0">
            <w:col w:w="8320" w:space="720"/>
            <w:col w:w="1220"/>
          </w:cols>
        </w:sect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200" w:lineRule="exact"/>
        <w:rPr>
          <w:sz w:val="24"/>
          <w:szCs w:val="24"/>
        </w:rPr>
      </w:pPr>
    </w:p>
    <w:p w:rsidR="007F597B" w:rsidRDefault="007F597B">
      <w:pPr>
        <w:spacing w:line="317" w:lineRule="exact"/>
        <w:rPr>
          <w:sz w:val="24"/>
          <w:szCs w:val="24"/>
        </w:rPr>
      </w:pPr>
    </w:p>
    <w:p w:rsidR="007F597B" w:rsidRDefault="007F597B">
      <w:pPr>
        <w:sectPr w:rsidR="007F597B">
          <w:type w:val="continuous"/>
          <w:pgSz w:w="12240" w:h="15840"/>
          <w:pgMar w:top="140" w:right="540" w:bottom="0" w:left="1440" w:header="0" w:footer="0" w:gutter="0"/>
          <w:cols w:space="720" w:equalWidth="0">
            <w:col w:w="10260"/>
          </w:cols>
        </w:sectPr>
      </w:pPr>
    </w:p>
    <w:p w:rsidR="007F597B" w:rsidRDefault="007F597B">
      <w:pPr>
        <w:spacing w:line="20" w:lineRule="exact"/>
        <w:rPr>
          <w:sz w:val="20"/>
          <w:szCs w:val="20"/>
        </w:rPr>
      </w:pPr>
    </w:p>
    <w:p w:rsidR="007F597B" w:rsidRDefault="007F597B">
      <w:pPr>
        <w:sectPr w:rsidR="007F597B">
          <w:pgSz w:w="12240" w:h="15840"/>
          <w:pgMar w:top="196" w:right="380" w:bottom="0" w:left="1440" w:header="0" w:footer="0" w:gutter="0"/>
          <w:cols w:space="720" w:equalWidth="0">
            <w:col w:w="10420"/>
          </w:cols>
        </w:sectPr>
      </w:pPr>
    </w:p>
    <w:p w:rsidR="007F597B" w:rsidRDefault="007F597B">
      <w:pPr>
        <w:spacing w:line="286" w:lineRule="exact"/>
        <w:rPr>
          <w:sz w:val="20"/>
          <w:szCs w:val="20"/>
        </w:rPr>
      </w:pPr>
    </w:p>
    <w:p w:rsidR="00FE19E8" w:rsidRDefault="00FE19E8">
      <w:pPr>
        <w:ind w:left="700"/>
        <w:rPr>
          <w:rFonts w:ascii="Arial" w:eastAsia="Arial" w:hAnsi="Arial" w:cs="Arial"/>
          <w:b/>
          <w:bCs/>
          <w:sz w:val="28"/>
          <w:szCs w:val="28"/>
        </w:rPr>
      </w:pPr>
      <w:r>
        <w:rPr>
          <w:rFonts w:ascii="Arial" w:eastAsia="Arial" w:hAnsi="Arial" w:cs="Arial"/>
          <w:b/>
          <w:bCs/>
          <w:noProof/>
          <w:sz w:val="28"/>
          <w:szCs w:val="28"/>
        </w:rPr>
        <w:drawing>
          <wp:anchor distT="0" distB="0" distL="114300" distR="114300" simplePos="0" relativeHeight="251652608" behindDoc="1" locked="0" layoutInCell="0" allowOverlap="1">
            <wp:simplePos x="0" y="0"/>
            <wp:positionH relativeFrom="column">
              <wp:posOffset>-819150</wp:posOffset>
            </wp:positionH>
            <wp:positionV relativeFrom="paragraph">
              <wp:posOffset>90805</wp:posOffset>
            </wp:positionV>
            <wp:extent cx="7762875" cy="82010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extLst>
                    </a:blip>
                    <a:srcRect/>
                    <a:stretch>
                      <a:fillRect/>
                    </a:stretch>
                  </pic:blipFill>
                  <pic:spPr bwMode="auto">
                    <a:xfrm>
                      <a:off x="0" y="0"/>
                      <a:ext cx="7762875" cy="8201025"/>
                    </a:xfrm>
                    <a:prstGeom prst="rect">
                      <a:avLst/>
                    </a:prstGeom>
                    <a:noFill/>
                  </pic:spPr>
                </pic:pic>
              </a:graphicData>
            </a:graphic>
          </wp:anchor>
        </w:drawing>
      </w:r>
    </w:p>
    <w:p w:rsidR="00FE19E8" w:rsidRDefault="00FE19E8">
      <w:pPr>
        <w:ind w:left="700"/>
        <w:rPr>
          <w:rFonts w:ascii="Arial" w:eastAsia="Arial" w:hAnsi="Arial" w:cs="Arial"/>
          <w:b/>
          <w:bCs/>
          <w:sz w:val="28"/>
          <w:szCs w:val="28"/>
        </w:rPr>
      </w:pPr>
    </w:p>
    <w:p w:rsidR="00FE19E8" w:rsidRDefault="00FE19E8">
      <w:pPr>
        <w:ind w:left="700"/>
        <w:rPr>
          <w:rFonts w:ascii="Arial" w:eastAsia="Arial" w:hAnsi="Arial" w:cs="Arial"/>
          <w:b/>
          <w:bCs/>
          <w:sz w:val="28"/>
          <w:szCs w:val="28"/>
        </w:rPr>
      </w:pPr>
    </w:p>
    <w:p w:rsidR="007F597B" w:rsidRDefault="00AF0A2D">
      <w:pPr>
        <w:ind w:left="700"/>
        <w:rPr>
          <w:sz w:val="20"/>
          <w:szCs w:val="20"/>
        </w:rPr>
      </w:pPr>
      <w:r>
        <w:rPr>
          <w:rFonts w:ascii="Arial" w:eastAsia="Arial" w:hAnsi="Arial" w:cs="Arial"/>
          <w:b/>
          <w:bCs/>
          <w:sz w:val="28"/>
          <w:szCs w:val="28"/>
        </w:rPr>
        <w:t>NCERT’s National Yoga Olympiad- 2017 Concludes</w:t>
      </w:r>
    </w:p>
    <w:p w:rsidR="007F597B" w:rsidRDefault="007F597B">
      <w:pPr>
        <w:spacing w:line="240" w:lineRule="exact"/>
        <w:rPr>
          <w:sz w:val="20"/>
          <w:szCs w:val="20"/>
        </w:rPr>
      </w:pPr>
    </w:p>
    <w:p w:rsidR="007F597B" w:rsidRDefault="00AF0A2D">
      <w:pPr>
        <w:spacing w:line="238" w:lineRule="auto"/>
        <w:ind w:left="1740" w:right="320"/>
        <w:jc w:val="both"/>
        <w:rPr>
          <w:sz w:val="20"/>
          <w:szCs w:val="20"/>
        </w:rPr>
      </w:pPr>
      <w:r>
        <w:rPr>
          <w:rFonts w:ascii="Arial" w:eastAsia="Arial" w:hAnsi="Arial" w:cs="Arial"/>
        </w:rPr>
        <w:t>A 3-day National Yoga Olympiad concluded at Talkatora stadium, New Delhi yesterday, with distribution of Prizes to the children of winner states by the Chief Guest Shri Upendra Kushwaha, MoS, Ministry of HRD.</w:t>
      </w:r>
    </w:p>
    <w:p w:rsidR="007F597B" w:rsidRDefault="00AF0A2D">
      <w:pPr>
        <w:spacing w:line="20" w:lineRule="exact"/>
        <w:rPr>
          <w:sz w:val="20"/>
          <w:szCs w:val="20"/>
        </w:rPr>
      </w:pPr>
      <w:r>
        <w:rPr>
          <w:noProof/>
          <w:sz w:val="20"/>
          <w:szCs w:val="20"/>
        </w:rPr>
        <w:drawing>
          <wp:anchor distT="0" distB="0" distL="114300" distR="114300" simplePos="0" relativeHeight="251653632" behindDoc="1" locked="0" layoutInCell="0" allowOverlap="1">
            <wp:simplePos x="0" y="0"/>
            <wp:positionH relativeFrom="column">
              <wp:posOffset>0</wp:posOffset>
            </wp:positionH>
            <wp:positionV relativeFrom="paragraph">
              <wp:posOffset>-636270</wp:posOffset>
            </wp:positionV>
            <wp:extent cx="1017270" cy="9461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extLst>
                    </a:blip>
                    <a:srcRect/>
                    <a:stretch>
                      <a:fillRect/>
                    </a:stretch>
                  </pic:blipFill>
                  <pic:spPr bwMode="auto">
                    <a:xfrm>
                      <a:off x="0" y="0"/>
                      <a:ext cx="1017270" cy="946150"/>
                    </a:xfrm>
                    <a:prstGeom prst="rect">
                      <a:avLst/>
                    </a:prstGeom>
                    <a:noFill/>
                  </pic:spPr>
                </pic:pic>
              </a:graphicData>
            </a:graphic>
          </wp:anchor>
        </w:drawing>
      </w:r>
    </w:p>
    <w:p w:rsidR="007F597B" w:rsidRDefault="007F597B">
      <w:pPr>
        <w:spacing w:line="200" w:lineRule="exact"/>
        <w:rPr>
          <w:sz w:val="20"/>
          <w:szCs w:val="20"/>
        </w:rPr>
      </w:pPr>
    </w:p>
    <w:p w:rsidR="007F597B" w:rsidRDefault="007F597B">
      <w:pPr>
        <w:spacing w:line="310" w:lineRule="exact"/>
        <w:rPr>
          <w:sz w:val="20"/>
          <w:szCs w:val="20"/>
        </w:rPr>
      </w:pPr>
    </w:p>
    <w:p w:rsidR="007F597B" w:rsidRDefault="00AF0A2D">
      <w:pPr>
        <w:numPr>
          <w:ilvl w:val="0"/>
          <w:numId w:val="3"/>
        </w:numPr>
        <w:tabs>
          <w:tab w:val="left" w:pos="420"/>
        </w:tabs>
        <w:spacing w:line="229" w:lineRule="auto"/>
        <w:ind w:left="420" w:right="300" w:hanging="420"/>
        <w:rPr>
          <w:rFonts w:ascii="Tahoma" w:eastAsia="Tahoma" w:hAnsi="Tahoma" w:cs="Tahoma"/>
        </w:rPr>
      </w:pPr>
      <w:r>
        <w:rPr>
          <w:rFonts w:ascii="Arial" w:eastAsia="Arial" w:hAnsi="Arial" w:cs="Arial"/>
        </w:rPr>
        <w:t>The Guest of Honour on the occasion was Dr. H.R Nagendra, Chancellor of S VYASA University, Bangalore.</w:t>
      </w:r>
    </w:p>
    <w:p w:rsidR="007F597B" w:rsidRDefault="00AF0A2D">
      <w:pPr>
        <w:numPr>
          <w:ilvl w:val="0"/>
          <w:numId w:val="3"/>
        </w:numPr>
        <w:tabs>
          <w:tab w:val="left" w:pos="420"/>
        </w:tabs>
        <w:ind w:left="420" w:hanging="420"/>
        <w:rPr>
          <w:rFonts w:ascii="Tahoma" w:eastAsia="Tahoma" w:hAnsi="Tahoma" w:cs="Tahoma"/>
        </w:rPr>
      </w:pPr>
      <w:r>
        <w:rPr>
          <w:rFonts w:ascii="Arial" w:eastAsia="Arial" w:hAnsi="Arial" w:cs="Arial"/>
        </w:rPr>
        <w:t>The awards were given in four categories –</w:t>
      </w:r>
    </w:p>
    <w:p w:rsidR="007F597B" w:rsidRDefault="007F597B">
      <w:pPr>
        <w:spacing w:line="23" w:lineRule="exact"/>
        <w:rPr>
          <w:rFonts w:ascii="Tahoma" w:eastAsia="Tahoma" w:hAnsi="Tahoma" w:cs="Tahoma"/>
        </w:rPr>
      </w:pPr>
    </w:p>
    <w:p w:rsidR="007F597B" w:rsidRDefault="00AF0A2D">
      <w:pPr>
        <w:numPr>
          <w:ilvl w:val="0"/>
          <w:numId w:val="3"/>
        </w:numPr>
        <w:tabs>
          <w:tab w:val="left" w:pos="420"/>
        </w:tabs>
        <w:spacing w:line="229" w:lineRule="auto"/>
        <w:ind w:left="420" w:right="300" w:hanging="420"/>
        <w:rPr>
          <w:rFonts w:ascii="Tahoma" w:eastAsia="Tahoma" w:hAnsi="Tahoma" w:cs="Tahoma"/>
        </w:rPr>
      </w:pPr>
      <w:r>
        <w:rPr>
          <w:rFonts w:ascii="Arial" w:eastAsia="Arial" w:hAnsi="Arial" w:cs="Arial"/>
        </w:rPr>
        <w:t>Upper Primary (Girls) – The Gold medal was bagged by the Gujarat team, the Silver medal by the Delhi team and Bronze medal by the Haryana team.</w:t>
      </w:r>
    </w:p>
    <w:p w:rsidR="007F597B" w:rsidRDefault="007F597B">
      <w:pPr>
        <w:spacing w:line="23" w:lineRule="exact"/>
        <w:rPr>
          <w:rFonts w:ascii="Tahoma" w:eastAsia="Tahoma" w:hAnsi="Tahoma" w:cs="Tahoma"/>
        </w:rPr>
      </w:pPr>
    </w:p>
    <w:p w:rsidR="007F597B" w:rsidRDefault="00AF0A2D">
      <w:pPr>
        <w:numPr>
          <w:ilvl w:val="0"/>
          <w:numId w:val="3"/>
        </w:numPr>
        <w:tabs>
          <w:tab w:val="left" w:pos="420"/>
        </w:tabs>
        <w:spacing w:line="229" w:lineRule="auto"/>
        <w:ind w:left="420" w:right="300" w:hanging="420"/>
        <w:rPr>
          <w:rFonts w:ascii="Tahoma" w:eastAsia="Tahoma" w:hAnsi="Tahoma" w:cs="Tahoma"/>
        </w:rPr>
      </w:pPr>
      <w:r>
        <w:rPr>
          <w:rFonts w:ascii="Arial" w:eastAsia="Arial" w:hAnsi="Arial" w:cs="Arial"/>
        </w:rPr>
        <w:t>Upper Primary (Boys) – The Gold medal was bagged by the Delhi team, the Silver medal by the Gujarat team and Bronze medal by the Tamil Nadu team.</w:t>
      </w:r>
    </w:p>
    <w:p w:rsidR="007F597B" w:rsidRDefault="007F597B">
      <w:pPr>
        <w:spacing w:line="24" w:lineRule="exact"/>
        <w:rPr>
          <w:rFonts w:ascii="Tahoma" w:eastAsia="Tahoma" w:hAnsi="Tahoma" w:cs="Tahoma"/>
        </w:rPr>
      </w:pPr>
    </w:p>
    <w:p w:rsidR="007F597B" w:rsidRDefault="00AF0A2D">
      <w:pPr>
        <w:numPr>
          <w:ilvl w:val="0"/>
          <w:numId w:val="3"/>
        </w:numPr>
        <w:tabs>
          <w:tab w:val="left" w:pos="420"/>
        </w:tabs>
        <w:spacing w:line="229" w:lineRule="auto"/>
        <w:ind w:left="420" w:right="320" w:hanging="420"/>
        <w:rPr>
          <w:rFonts w:ascii="Tahoma" w:eastAsia="Tahoma" w:hAnsi="Tahoma" w:cs="Tahoma"/>
        </w:rPr>
      </w:pPr>
      <w:r>
        <w:rPr>
          <w:rFonts w:ascii="Arial" w:eastAsia="Arial" w:hAnsi="Arial" w:cs="Arial"/>
        </w:rPr>
        <w:t>Secondary (Girls) – The Gold medal was bagged by the Delhi team, the Silver medal by the Gujarat team and the Bronze medal by the Karnataka team.</w:t>
      </w:r>
    </w:p>
    <w:p w:rsidR="007F597B" w:rsidRDefault="007F597B">
      <w:pPr>
        <w:spacing w:line="22" w:lineRule="exact"/>
        <w:rPr>
          <w:rFonts w:ascii="Tahoma" w:eastAsia="Tahoma" w:hAnsi="Tahoma" w:cs="Tahoma"/>
        </w:rPr>
      </w:pPr>
    </w:p>
    <w:p w:rsidR="007F597B" w:rsidRDefault="00AF0A2D">
      <w:pPr>
        <w:numPr>
          <w:ilvl w:val="0"/>
          <w:numId w:val="3"/>
        </w:numPr>
        <w:tabs>
          <w:tab w:val="left" w:pos="420"/>
        </w:tabs>
        <w:spacing w:line="229" w:lineRule="auto"/>
        <w:ind w:left="420" w:right="300" w:hanging="420"/>
        <w:rPr>
          <w:rFonts w:ascii="Tahoma" w:eastAsia="Tahoma" w:hAnsi="Tahoma" w:cs="Tahoma"/>
        </w:rPr>
      </w:pPr>
      <w:r>
        <w:rPr>
          <w:rFonts w:ascii="Arial" w:eastAsia="Arial" w:hAnsi="Arial" w:cs="Arial"/>
        </w:rPr>
        <w:t>Secondary (Boys) – The Gold medal was bagged by the Haryana team, the Silver medal by the Delhi team and the Bronze medal by the Manipur team.</w:t>
      </w:r>
    </w:p>
    <w:p w:rsidR="007F597B" w:rsidRDefault="007F597B">
      <w:pPr>
        <w:spacing w:line="263" w:lineRule="exact"/>
        <w:rPr>
          <w:sz w:val="20"/>
          <w:szCs w:val="20"/>
        </w:rPr>
      </w:pPr>
    </w:p>
    <w:p w:rsidR="007F597B" w:rsidRDefault="00AF0A2D">
      <w:pPr>
        <w:spacing w:line="248" w:lineRule="auto"/>
        <w:ind w:left="620" w:right="500" w:hanging="301"/>
        <w:rPr>
          <w:sz w:val="20"/>
          <w:szCs w:val="20"/>
        </w:rPr>
      </w:pPr>
      <w:r>
        <w:rPr>
          <w:rFonts w:ascii="Arial" w:eastAsia="Arial" w:hAnsi="Arial" w:cs="Arial"/>
          <w:b/>
          <w:bCs/>
          <w:sz w:val="27"/>
          <w:szCs w:val="27"/>
        </w:rPr>
        <w:t>Union Sports Minister Vijay Goel and tennis legend Vijay Amritraj take part in curtain raiser for second edition of</w:t>
      </w:r>
    </w:p>
    <w:p w:rsidR="007F597B" w:rsidRDefault="00AF0A2D">
      <w:pPr>
        <w:spacing w:line="232" w:lineRule="auto"/>
        <w:ind w:left="120"/>
        <w:jc w:val="center"/>
        <w:rPr>
          <w:sz w:val="20"/>
          <w:szCs w:val="20"/>
        </w:rPr>
      </w:pPr>
      <w:r>
        <w:rPr>
          <w:rFonts w:ascii="Arial" w:eastAsia="Arial" w:hAnsi="Arial" w:cs="Arial"/>
          <w:b/>
          <w:bCs/>
          <w:sz w:val="28"/>
          <w:szCs w:val="28"/>
        </w:rPr>
        <w:t>Slum Daud</w:t>
      </w:r>
    </w:p>
    <w:p w:rsidR="007F597B" w:rsidRDefault="00AF0A2D">
      <w:pPr>
        <w:spacing w:line="20" w:lineRule="exact"/>
        <w:rPr>
          <w:sz w:val="20"/>
          <w:szCs w:val="20"/>
        </w:rPr>
      </w:pPr>
      <w:r>
        <w:rPr>
          <w:noProof/>
          <w:sz w:val="20"/>
          <w:szCs w:val="20"/>
        </w:rPr>
        <w:drawing>
          <wp:anchor distT="0" distB="0" distL="114300" distR="114300" simplePos="0" relativeHeight="251654656" behindDoc="1" locked="0" layoutInCell="0" allowOverlap="1">
            <wp:simplePos x="0" y="0"/>
            <wp:positionH relativeFrom="column">
              <wp:posOffset>15240</wp:posOffset>
            </wp:positionH>
            <wp:positionV relativeFrom="paragraph">
              <wp:posOffset>147955</wp:posOffset>
            </wp:positionV>
            <wp:extent cx="1129030" cy="8293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extLst>
                    </a:blip>
                    <a:srcRect/>
                    <a:stretch>
                      <a:fillRect/>
                    </a:stretch>
                  </pic:blipFill>
                  <pic:spPr bwMode="auto">
                    <a:xfrm>
                      <a:off x="0" y="0"/>
                      <a:ext cx="1129030" cy="829310"/>
                    </a:xfrm>
                    <a:prstGeom prst="rect">
                      <a:avLst/>
                    </a:prstGeom>
                    <a:noFill/>
                  </pic:spPr>
                </pic:pic>
              </a:graphicData>
            </a:graphic>
          </wp:anchor>
        </w:drawing>
      </w:r>
    </w:p>
    <w:p w:rsidR="007F597B" w:rsidRDefault="007F597B">
      <w:pPr>
        <w:spacing w:line="221" w:lineRule="exact"/>
        <w:rPr>
          <w:sz w:val="20"/>
          <w:szCs w:val="20"/>
        </w:rPr>
      </w:pPr>
    </w:p>
    <w:p w:rsidR="007F597B" w:rsidRDefault="00AF0A2D">
      <w:pPr>
        <w:spacing w:line="237" w:lineRule="auto"/>
        <w:ind w:left="1940" w:right="300"/>
        <w:jc w:val="both"/>
        <w:rPr>
          <w:sz w:val="20"/>
          <w:szCs w:val="20"/>
        </w:rPr>
      </w:pPr>
      <w:r>
        <w:rPr>
          <w:rFonts w:ascii="Arial" w:eastAsia="Arial" w:hAnsi="Arial" w:cs="Arial"/>
        </w:rPr>
        <w:t>Minister of State (I/C) for Youth Affairs and Sports Vijay Goel here today led the curtain raiser of the second edition of the Slum Daud.</w:t>
      </w: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362" w:lineRule="exact"/>
        <w:rPr>
          <w:sz w:val="20"/>
          <w:szCs w:val="20"/>
        </w:rPr>
      </w:pPr>
    </w:p>
    <w:p w:rsidR="007F597B" w:rsidRDefault="00AF0A2D">
      <w:pPr>
        <w:numPr>
          <w:ilvl w:val="0"/>
          <w:numId w:val="4"/>
        </w:numPr>
        <w:tabs>
          <w:tab w:val="left" w:pos="420"/>
        </w:tabs>
        <w:ind w:left="420" w:hanging="420"/>
        <w:rPr>
          <w:rFonts w:ascii="Tahoma" w:eastAsia="Tahoma" w:hAnsi="Tahoma" w:cs="Tahoma"/>
        </w:rPr>
      </w:pPr>
      <w:r>
        <w:rPr>
          <w:rFonts w:ascii="Arial" w:eastAsia="Arial" w:hAnsi="Arial" w:cs="Arial"/>
        </w:rPr>
        <w:t>Chief Guest for the event was tennis legend Vijay Amritraj.</w:t>
      </w:r>
    </w:p>
    <w:p w:rsidR="007F597B" w:rsidRDefault="007F597B">
      <w:pPr>
        <w:spacing w:line="21" w:lineRule="exact"/>
        <w:rPr>
          <w:rFonts w:ascii="Tahoma" w:eastAsia="Tahoma" w:hAnsi="Tahoma" w:cs="Tahoma"/>
        </w:rPr>
      </w:pPr>
    </w:p>
    <w:p w:rsidR="007F597B" w:rsidRDefault="00AF0A2D">
      <w:pPr>
        <w:numPr>
          <w:ilvl w:val="0"/>
          <w:numId w:val="4"/>
        </w:numPr>
        <w:tabs>
          <w:tab w:val="left" w:pos="420"/>
        </w:tabs>
        <w:spacing w:line="229" w:lineRule="auto"/>
        <w:ind w:left="420" w:right="320" w:hanging="420"/>
        <w:rPr>
          <w:rFonts w:ascii="Tahoma" w:eastAsia="Tahoma" w:hAnsi="Tahoma" w:cs="Tahoma"/>
        </w:rPr>
      </w:pPr>
      <w:r>
        <w:rPr>
          <w:rFonts w:ascii="Arial" w:eastAsia="Arial" w:hAnsi="Arial" w:cs="Arial"/>
        </w:rPr>
        <w:t>The first edition of the Slum Daud was held on 26 May in which 5000 youngsters from various slums in Delhi participated wholeheartedly.</w:t>
      </w:r>
    </w:p>
    <w:p w:rsidR="007F597B" w:rsidRDefault="007F597B">
      <w:pPr>
        <w:spacing w:line="24" w:lineRule="exact"/>
        <w:rPr>
          <w:rFonts w:ascii="Tahoma" w:eastAsia="Tahoma" w:hAnsi="Tahoma" w:cs="Tahoma"/>
        </w:rPr>
      </w:pPr>
    </w:p>
    <w:p w:rsidR="007F597B" w:rsidRDefault="00AF0A2D">
      <w:pPr>
        <w:numPr>
          <w:ilvl w:val="0"/>
          <w:numId w:val="4"/>
        </w:numPr>
        <w:tabs>
          <w:tab w:val="left" w:pos="420"/>
        </w:tabs>
        <w:spacing w:line="229" w:lineRule="auto"/>
        <w:ind w:left="420" w:right="300" w:hanging="420"/>
        <w:rPr>
          <w:rFonts w:ascii="Tahoma" w:eastAsia="Tahoma" w:hAnsi="Tahoma" w:cs="Tahoma"/>
        </w:rPr>
      </w:pPr>
      <w:r>
        <w:rPr>
          <w:rFonts w:ascii="Arial" w:eastAsia="Arial" w:hAnsi="Arial" w:cs="Arial"/>
        </w:rPr>
        <w:t>The Slum Yuva Daud is part of the Adopt Slum Campaign initiated by the Ministry of Youth Affairs &amp; Sports and Nehru Yuva Kendra Sangathan.</w:t>
      </w:r>
    </w:p>
    <w:p w:rsidR="007F597B" w:rsidRDefault="007F597B">
      <w:pPr>
        <w:spacing w:line="22" w:lineRule="exact"/>
        <w:rPr>
          <w:rFonts w:ascii="Tahoma" w:eastAsia="Tahoma" w:hAnsi="Tahoma" w:cs="Tahoma"/>
        </w:rPr>
      </w:pPr>
    </w:p>
    <w:p w:rsidR="007F597B" w:rsidRDefault="00AF0A2D">
      <w:pPr>
        <w:numPr>
          <w:ilvl w:val="0"/>
          <w:numId w:val="4"/>
        </w:numPr>
        <w:tabs>
          <w:tab w:val="left" w:pos="420"/>
        </w:tabs>
        <w:spacing w:line="229" w:lineRule="auto"/>
        <w:ind w:left="420" w:right="320" w:hanging="420"/>
        <w:rPr>
          <w:rFonts w:ascii="Tahoma" w:eastAsia="Tahoma" w:hAnsi="Tahoma" w:cs="Tahoma"/>
        </w:rPr>
      </w:pPr>
      <w:r>
        <w:rPr>
          <w:rFonts w:ascii="Arial" w:eastAsia="Arial" w:hAnsi="Arial" w:cs="Arial"/>
        </w:rPr>
        <w:t>Interacting with the media Shri Goel said, “This would enable us to gather the youth and know about their skills and ideas.</w:t>
      </w:r>
    </w:p>
    <w:p w:rsidR="007F597B" w:rsidRDefault="007F597B">
      <w:pPr>
        <w:spacing w:line="2" w:lineRule="exact"/>
        <w:rPr>
          <w:rFonts w:ascii="Tahoma" w:eastAsia="Tahoma" w:hAnsi="Tahoma" w:cs="Tahoma"/>
        </w:rPr>
      </w:pPr>
    </w:p>
    <w:p w:rsidR="007F597B" w:rsidRDefault="00AF0A2D">
      <w:pPr>
        <w:numPr>
          <w:ilvl w:val="0"/>
          <w:numId w:val="4"/>
        </w:numPr>
        <w:tabs>
          <w:tab w:val="left" w:pos="420"/>
        </w:tabs>
        <w:ind w:left="420" w:hanging="420"/>
        <w:rPr>
          <w:rFonts w:ascii="Tahoma" w:eastAsia="Tahoma" w:hAnsi="Tahoma" w:cs="Tahoma"/>
        </w:rPr>
      </w:pPr>
      <w:r>
        <w:rPr>
          <w:rFonts w:ascii="Arial" w:eastAsia="Arial" w:hAnsi="Arial" w:cs="Arial"/>
        </w:rPr>
        <w:t>We would organize mini-fests in slums with the themes of Swachhta, Digital</w:t>
      </w:r>
    </w:p>
    <w:p w:rsidR="007F597B" w:rsidRDefault="00AF0A2D">
      <w:pPr>
        <w:ind w:left="420"/>
        <w:rPr>
          <w:rFonts w:ascii="Tahoma" w:eastAsia="Tahoma" w:hAnsi="Tahoma" w:cs="Tahoma"/>
        </w:rPr>
      </w:pPr>
      <w:r>
        <w:rPr>
          <w:rFonts w:ascii="Arial" w:eastAsia="Arial" w:hAnsi="Arial" w:cs="Arial"/>
        </w:rPr>
        <w:t>India, Beti Bachao Beti Padao etc.”</w:t>
      </w:r>
    </w:p>
    <w:p w:rsidR="007F597B" w:rsidRDefault="007F597B">
      <w:pPr>
        <w:spacing w:line="21" w:lineRule="exact"/>
        <w:rPr>
          <w:rFonts w:ascii="Tahoma" w:eastAsia="Tahoma" w:hAnsi="Tahoma" w:cs="Tahoma"/>
        </w:rPr>
      </w:pPr>
    </w:p>
    <w:p w:rsidR="007F597B" w:rsidRDefault="00AF0A2D">
      <w:pPr>
        <w:numPr>
          <w:ilvl w:val="0"/>
          <w:numId w:val="4"/>
        </w:numPr>
        <w:tabs>
          <w:tab w:val="left" w:pos="420"/>
        </w:tabs>
        <w:spacing w:line="233" w:lineRule="auto"/>
        <w:ind w:left="420" w:right="300" w:hanging="420"/>
        <w:jc w:val="both"/>
        <w:rPr>
          <w:rFonts w:ascii="Tahoma" w:eastAsia="Tahoma" w:hAnsi="Tahoma" w:cs="Tahoma"/>
        </w:rPr>
      </w:pPr>
      <w:r>
        <w:rPr>
          <w:rFonts w:ascii="Arial" w:eastAsia="Arial" w:hAnsi="Arial" w:cs="Arial"/>
        </w:rPr>
        <w:t>“We will aim at creating model slums and create groups of youth who will work as agents of change to work for the development of their respective slums/areas”, Goel added.</w:t>
      </w:r>
    </w:p>
    <w:p w:rsidR="007F597B" w:rsidRDefault="0053677E">
      <w:pPr>
        <w:spacing w:line="20" w:lineRule="exact"/>
        <w:rPr>
          <w:sz w:val="20"/>
          <w:szCs w:val="20"/>
        </w:rPr>
      </w:pPr>
      <w:r>
        <w:rPr>
          <w:sz w:val="20"/>
          <w:szCs w:val="20"/>
        </w:rPr>
        <w:pict>
          <v:line id="Shape 12" o:spid="_x0000_s1037" style="position:absolute;z-index:251664896;visibility:visible;mso-wrap-distance-left:0;mso-wrap-distance-right:0" from="-1in,86pt" to="539.4pt,86pt" o:allowincell="f" strokecolor="#558ed5" strokeweight="2.25pt"/>
        </w:pict>
      </w:r>
    </w:p>
    <w:p w:rsidR="007F597B" w:rsidRDefault="00AF0A2D">
      <w:pPr>
        <w:spacing w:line="20" w:lineRule="exact"/>
        <w:rPr>
          <w:sz w:val="20"/>
          <w:szCs w:val="20"/>
        </w:rPr>
      </w:pPr>
      <w:r>
        <w:rPr>
          <w:sz w:val="20"/>
          <w:szCs w:val="20"/>
        </w:rPr>
        <w:br w:type="column"/>
      </w: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20" w:lineRule="exact"/>
        <w:rPr>
          <w:sz w:val="20"/>
          <w:szCs w:val="20"/>
        </w:rPr>
      </w:pPr>
    </w:p>
    <w:p w:rsidR="007F597B" w:rsidRDefault="00AF0A2D">
      <w:pPr>
        <w:ind w:right="120"/>
        <w:jc w:val="center"/>
        <w:rPr>
          <w:sz w:val="20"/>
          <w:szCs w:val="20"/>
        </w:rPr>
      </w:pPr>
      <w:r>
        <w:rPr>
          <w:rFonts w:ascii="Arial" w:eastAsia="Arial" w:hAnsi="Arial" w:cs="Arial"/>
          <w:b/>
          <w:bCs/>
          <w:sz w:val="21"/>
          <w:szCs w:val="21"/>
        </w:rPr>
        <w:t>NATIONAL</w:t>
      </w:r>
    </w:p>
    <w:p w:rsidR="007F597B" w:rsidRDefault="007F597B">
      <w:pPr>
        <w:spacing w:line="9" w:lineRule="exact"/>
        <w:rPr>
          <w:sz w:val="20"/>
          <w:szCs w:val="20"/>
        </w:rPr>
      </w:pPr>
    </w:p>
    <w:p w:rsidR="007F597B" w:rsidRDefault="00AF0A2D">
      <w:pPr>
        <w:ind w:right="120"/>
        <w:jc w:val="center"/>
        <w:rPr>
          <w:sz w:val="20"/>
          <w:szCs w:val="20"/>
        </w:rPr>
      </w:pPr>
      <w:r>
        <w:rPr>
          <w:rFonts w:ascii="Arial" w:eastAsia="Arial" w:hAnsi="Arial" w:cs="Arial"/>
          <w:b/>
          <w:bCs/>
          <w:sz w:val="26"/>
          <w:szCs w:val="26"/>
        </w:rPr>
        <w:t>N</w:t>
      </w:r>
      <w:r>
        <w:rPr>
          <w:rFonts w:ascii="Arial" w:eastAsia="Arial" w:hAnsi="Arial" w:cs="Arial"/>
          <w:b/>
          <w:bCs/>
          <w:sz w:val="21"/>
          <w:szCs w:val="21"/>
        </w:rPr>
        <w:t>EWS</w:t>
      </w: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60" w:lineRule="exact"/>
        <w:rPr>
          <w:sz w:val="20"/>
          <w:szCs w:val="20"/>
        </w:rPr>
      </w:pPr>
    </w:p>
    <w:p w:rsidR="007F597B" w:rsidRDefault="00AF0A2D">
      <w:pPr>
        <w:ind w:right="-39"/>
        <w:jc w:val="center"/>
        <w:rPr>
          <w:sz w:val="20"/>
          <w:szCs w:val="20"/>
        </w:rPr>
      </w:pPr>
      <w:r>
        <w:rPr>
          <w:rFonts w:ascii="Arial" w:eastAsia="Arial" w:hAnsi="Arial" w:cs="Arial"/>
          <w:b/>
          <w:bCs/>
          <w:sz w:val="28"/>
          <w:szCs w:val="28"/>
        </w:rPr>
        <w:t>N</w:t>
      </w:r>
      <w:r>
        <w:rPr>
          <w:rFonts w:ascii="Arial" w:eastAsia="Arial" w:hAnsi="Arial" w:cs="Arial"/>
          <w:b/>
          <w:bCs/>
        </w:rPr>
        <w:t>ATIONAL</w:t>
      </w:r>
    </w:p>
    <w:p w:rsidR="007F597B" w:rsidRDefault="007F597B">
      <w:pPr>
        <w:spacing w:line="50" w:lineRule="exact"/>
        <w:rPr>
          <w:sz w:val="20"/>
          <w:szCs w:val="20"/>
        </w:rPr>
      </w:pPr>
    </w:p>
    <w:p w:rsidR="007F597B" w:rsidRDefault="00AF0A2D">
      <w:pPr>
        <w:ind w:right="-39"/>
        <w:jc w:val="center"/>
        <w:rPr>
          <w:sz w:val="20"/>
          <w:szCs w:val="20"/>
        </w:rPr>
      </w:pPr>
      <w:r>
        <w:rPr>
          <w:rFonts w:ascii="Arial" w:eastAsia="Arial" w:hAnsi="Arial" w:cs="Arial"/>
          <w:b/>
          <w:bCs/>
          <w:sz w:val="28"/>
          <w:szCs w:val="28"/>
        </w:rPr>
        <w:t>N</w:t>
      </w:r>
      <w:r>
        <w:rPr>
          <w:rFonts w:ascii="Arial" w:eastAsia="Arial" w:hAnsi="Arial" w:cs="Arial"/>
          <w:b/>
          <w:bCs/>
        </w:rPr>
        <w:t>EWS</w:t>
      </w:r>
    </w:p>
    <w:p w:rsidR="007F597B" w:rsidRDefault="007F597B">
      <w:pPr>
        <w:spacing w:line="2167" w:lineRule="exact"/>
        <w:rPr>
          <w:sz w:val="20"/>
          <w:szCs w:val="20"/>
        </w:rPr>
      </w:pPr>
    </w:p>
    <w:p w:rsidR="007F597B" w:rsidRDefault="007F597B">
      <w:pPr>
        <w:sectPr w:rsidR="007F597B">
          <w:type w:val="continuous"/>
          <w:pgSz w:w="12240" w:h="15840"/>
          <w:pgMar w:top="196" w:right="380" w:bottom="0" w:left="1440" w:header="0" w:footer="0" w:gutter="0"/>
          <w:cols w:num="2" w:space="720" w:equalWidth="0">
            <w:col w:w="8460" w:space="720"/>
            <w:col w:w="1240"/>
          </w:cols>
        </w:sect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78" w:lineRule="exact"/>
        <w:rPr>
          <w:sz w:val="20"/>
          <w:szCs w:val="20"/>
        </w:rPr>
      </w:pPr>
    </w:p>
    <w:p w:rsidR="007F597B" w:rsidRDefault="007F597B">
      <w:pPr>
        <w:sectPr w:rsidR="007F597B">
          <w:type w:val="continuous"/>
          <w:pgSz w:w="12240" w:h="15840"/>
          <w:pgMar w:top="196" w:right="380" w:bottom="0" w:left="1440" w:header="0" w:footer="0" w:gutter="0"/>
          <w:cols w:space="720" w:equalWidth="0">
            <w:col w:w="10420"/>
          </w:cols>
        </w:sectPr>
      </w:pPr>
    </w:p>
    <w:p w:rsidR="007F597B" w:rsidRDefault="007F597B">
      <w:pPr>
        <w:spacing w:line="20" w:lineRule="exact"/>
        <w:rPr>
          <w:sz w:val="20"/>
          <w:szCs w:val="20"/>
        </w:rPr>
      </w:pPr>
    </w:p>
    <w:p w:rsidR="007F597B" w:rsidRDefault="007F597B">
      <w:pPr>
        <w:sectPr w:rsidR="007F597B">
          <w:pgSz w:w="12240" w:h="15840"/>
          <w:pgMar w:top="196" w:right="380" w:bottom="0" w:left="1440" w:header="0" w:footer="0" w:gutter="0"/>
          <w:cols w:space="720" w:equalWidth="0">
            <w:col w:w="10420"/>
          </w:cols>
        </w:sectPr>
      </w:pPr>
    </w:p>
    <w:p w:rsidR="007F597B" w:rsidRDefault="007F597B">
      <w:pPr>
        <w:spacing w:line="189" w:lineRule="auto"/>
        <w:ind w:left="740"/>
        <w:rPr>
          <w:sz w:val="20"/>
          <w:szCs w:val="20"/>
        </w:rPr>
      </w:pPr>
    </w:p>
    <w:p w:rsidR="00FE19E8" w:rsidRDefault="00FE19E8">
      <w:pPr>
        <w:ind w:left="1460"/>
        <w:rPr>
          <w:rFonts w:ascii="Arial" w:eastAsia="Arial" w:hAnsi="Arial" w:cs="Arial"/>
          <w:b/>
          <w:bCs/>
          <w:sz w:val="28"/>
          <w:szCs w:val="28"/>
        </w:rPr>
      </w:pPr>
      <w:r>
        <w:rPr>
          <w:rFonts w:ascii="Arial" w:eastAsia="Arial" w:hAnsi="Arial" w:cs="Arial"/>
          <w:b/>
          <w:bCs/>
          <w:noProof/>
          <w:sz w:val="28"/>
          <w:szCs w:val="28"/>
        </w:rPr>
        <w:drawing>
          <wp:anchor distT="0" distB="0" distL="114300" distR="114300" simplePos="0" relativeHeight="251656704" behindDoc="1" locked="0" layoutInCell="0" allowOverlap="1">
            <wp:simplePos x="0" y="0"/>
            <wp:positionH relativeFrom="column">
              <wp:posOffset>-1019175</wp:posOffset>
            </wp:positionH>
            <wp:positionV relativeFrom="paragraph">
              <wp:posOffset>66675</wp:posOffset>
            </wp:positionV>
            <wp:extent cx="7762875" cy="8229600"/>
            <wp:effectExtent l="1905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extLst>
                    </a:blip>
                    <a:srcRect/>
                    <a:stretch>
                      <a:fillRect/>
                    </a:stretch>
                  </pic:blipFill>
                  <pic:spPr bwMode="auto">
                    <a:xfrm>
                      <a:off x="0" y="0"/>
                      <a:ext cx="7762875" cy="8229600"/>
                    </a:xfrm>
                    <a:prstGeom prst="rect">
                      <a:avLst/>
                    </a:prstGeom>
                    <a:noFill/>
                  </pic:spPr>
                </pic:pic>
              </a:graphicData>
            </a:graphic>
          </wp:anchor>
        </w:drawing>
      </w:r>
    </w:p>
    <w:p w:rsidR="00FE19E8" w:rsidRDefault="00FE19E8">
      <w:pPr>
        <w:ind w:left="1460"/>
        <w:rPr>
          <w:rFonts w:ascii="Arial" w:eastAsia="Arial" w:hAnsi="Arial" w:cs="Arial"/>
          <w:b/>
          <w:bCs/>
          <w:sz w:val="28"/>
          <w:szCs w:val="28"/>
        </w:rPr>
      </w:pPr>
      <w:r w:rsidRPr="00FE19E8">
        <w:rPr>
          <w:rFonts w:ascii="Arial" w:eastAsia="Arial" w:hAnsi="Arial" w:cs="Arial"/>
          <w:b/>
          <w:bCs/>
          <w:sz w:val="28"/>
          <w:szCs w:val="28"/>
        </w:rPr>
        <w:t>10th Anniversary Celebrations of Indo-Russian</w:t>
      </w:r>
    </w:p>
    <w:p w:rsidR="007F597B" w:rsidRDefault="00AF0A2D">
      <w:pPr>
        <w:ind w:left="1460"/>
        <w:rPr>
          <w:sz w:val="20"/>
          <w:szCs w:val="20"/>
        </w:rPr>
      </w:pPr>
      <w:r>
        <w:rPr>
          <w:rFonts w:ascii="Arial" w:eastAsia="Arial" w:hAnsi="Arial" w:cs="Arial"/>
          <w:b/>
          <w:bCs/>
          <w:sz w:val="28"/>
          <w:szCs w:val="28"/>
        </w:rPr>
        <w:t>Partnership in Science and Technology</w:t>
      </w:r>
    </w:p>
    <w:p w:rsidR="007F597B" w:rsidRDefault="007F597B">
      <w:pPr>
        <w:spacing w:line="231" w:lineRule="exact"/>
        <w:rPr>
          <w:sz w:val="20"/>
          <w:szCs w:val="20"/>
        </w:rPr>
      </w:pPr>
    </w:p>
    <w:p w:rsidR="007F597B" w:rsidRDefault="00AF0A2D">
      <w:pPr>
        <w:numPr>
          <w:ilvl w:val="0"/>
          <w:numId w:val="5"/>
        </w:numPr>
        <w:tabs>
          <w:tab w:val="left" w:pos="2420"/>
        </w:tabs>
        <w:ind w:left="2420" w:hanging="408"/>
        <w:rPr>
          <w:rFonts w:ascii="Arial" w:eastAsia="Arial" w:hAnsi="Arial" w:cs="Arial"/>
        </w:rPr>
      </w:pPr>
      <w:r w:rsidRPr="00FE19E8">
        <w:rPr>
          <w:rFonts w:ascii="Arial" w:eastAsia="Arial" w:hAnsi="Arial" w:cs="Arial"/>
          <w:b/>
        </w:rPr>
        <w:t>MOU</w:t>
      </w:r>
      <w:r>
        <w:rPr>
          <w:rFonts w:ascii="Arial" w:eastAsia="Arial" w:hAnsi="Arial" w:cs="Arial"/>
        </w:rPr>
        <w:t xml:space="preserve">   on   the   India-Russia   unified   technology</w:t>
      </w:r>
    </w:p>
    <w:p w:rsidR="007F597B" w:rsidRDefault="007F597B">
      <w:pPr>
        <w:spacing w:line="9" w:lineRule="exact"/>
        <w:rPr>
          <w:rFonts w:ascii="Arial" w:eastAsia="Arial" w:hAnsi="Arial" w:cs="Arial"/>
        </w:rPr>
      </w:pPr>
    </w:p>
    <w:p w:rsidR="007F597B" w:rsidRDefault="00AF0A2D">
      <w:pPr>
        <w:spacing w:line="237" w:lineRule="auto"/>
        <w:ind w:left="2020" w:right="360"/>
        <w:jc w:val="both"/>
        <w:rPr>
          <w:rFonts w:ascii="Arial" w:eastAsia="Arial" w:hAnsi="Arial" w:cs="Arial"/>
        </w:rPr>
      </w:pPr>
      <w:r>
        <w:rPr>
          <w:rFonts w:ascii="Arial" w:eastAsia="Arial" w:hAnsi="Arial" w:cs="Arial"/>
        </w:rPr>
        <w:t>assessment and accelerated commercialization programme, was concluded in Moscow in 20th June 2017, by the Secretary, Department of Science &amp; Technology (DST) Professor Ashutosh Sharma and Director General,</w:t>
      </w:r>
    </w:p>
    <w:p w:rsidR="007F597B" w:rsidRDefault="007F597B">
      <w:pPr>
        <w:spacing w:line="11" w:lineRule="exact"/>
        <w:rPr>
          <w:sz w:val="20"/>
          <w:szCs w:val="20"/>
        </w:rPr>
      </w:pPr>
    </w:p>
    <w:p w:rsidR="007F597B" w:rsidRDefault="00AF0A2D">
      <w:pPr>
        <w:spacing w:line="236" w:lineRule="auto"/>
        <w:ind w:left="460" w:right="360"/>
        <w:rPr>
          <w:sz w:val="20"/>
          <w:szCs w:val="20"/>
        </w:rPr>
      </w:pPr>
      <w:r>
        <w:rPr>
          <w:rFonts w:ascii="Arial" w:eastAsia="Arial" w:hAnsi="Arial" w:cs="Arial"/>
        </w:rPr>
        <w:t>Foundation for Assistance to Small Innovative Enterprises (FASIE), Russia Dr. Sergey Polyakov.</w:t>
      </w:r>
    </w:p>
    <w:p w:rsidR="007F597B" w:rsidRDefault="007F597B">
      <w:pPr>
        <w:spacing w:line="23" w:lineRule="exact"/>
        <w:rPr>
          <w:sz w:val="20"/>
          <w:szCs w:val="20"/>
        </w:rPr>
      </w:pPr>
    </w:p>
    <w:p w:rsidR="007F597B" w:rsidRDefault="00AF0A2D">
      <w:pPr>
        <w:numPr>
          <w:ilvl w:val="0"/>
          <w:numId w:val="6"/>
        </w:numPr>
        <w:tabs>
          <w:tab w:val="left" w:pos="436"/>
        </w:tabs>
        <w:spacing w:line="233" w:lineRule="auto"/>
        <w:ind w:left="460" w:right="360" w:hanging="460"/>
        <w:jc w:val="both"/>
        <w:rPr>
          <w:rFonts w:ascii="Tahoma" w:eastAsia="Tahoma" w:hAnsi="Tahoma" w:cs="Tahoma"/>
        </w:rPr>
      </w:pPr>
      <w:r>
        <w:rPr>
          <w:rFonts w:ascii="Arial" w:eastAsia="Arial" w:hAnsi="Arial" w:cs="Arial"/>
        </w:rPr>
        <w:t>The MOU aims at facilitating support enterprises to improve their global competitiveness through international cooperation, innovative activities and technology transfer.</w:t>
      </w:r>
    </w:p>
    <w:p w:rsidR="007F597B" w:rsidRDefault="007F597B">
      <w:pPr>
        <w:spacing w:line="23" w:lineRule="exact"/>
        <w:rPr>
          <w:rFonts w:ascii="Tahoma" w:eastAsia="Tahoma" w:hAnsi="Tahoma" w:cs="Tahoma"/>
        </w:rPr>
      </w:pPr>
    </w:p>
    <w:p w:rsidR="007F597B" w:rsidRDefault="00AF0A2D">
      <w:pPr>
        <w:numPr>
          <w:ilvl w:val="0"/>
          <w:numId w:val="6"/>
        </w:numPr>
        <w:tabs>
          <w:tab w:val="left" w:pos="436"/>
        </w:tabs>
        <w:spacing w:line="234" w:lineRule="auto"/>
        <w:ind w:left="460" w:right="360" w:hanging="460"/>
        <w:jc w:val="both"/>
        <w:rPr>
          <w:rFonts w:ascii="Tahoma" w:eastAsia="Tahoma" w:hAnsi="Tahoma" w:cs="Tahoma"/>
        </w:rPr>
      </w:pPr>
      <w:r>
        <w:rPr>
          <w:rFonts w:ascii="Arial" w:eastAsia="Arial" w:hAnsi="Arial" w:cs="Arial"/>
        </w:rPr>
        <w:t>The two agencies (DST and FASIE) will link the Indian and Russian organisations and institutions to develop user-friendly and easy mechanisms for assisting companies and research entities to jointly develop technology collaboration and joint projects.</w:t>
      </w:r>
    </w:p>
    <w:p w:rsidR="007F597B" w:rsidRDefault="007F597B">
      <w:pPr>
        <w:spacing w:line="255" w:lineRule="exact"/>
        <w:rPr>
          <w:sz w:val="20"/>
          <w:szCs w:val="20"/>
        </w:rPr>
      </w:pPr>
    </w:p>
    <w:p w:rsidR="007F597B" w:rsidRDefault="00AF0A2D">
      <w:pPr>
        <w:ind w:left="620"/>
        <w:rPr>
          <w:sz w:val="20"/>
          <w:szCs w:val="20"/>
        </w:rPr>
      </w:pPr>
      <w:r>
        <w:rPr>
          <w:rFonts w:ascii="Arial" w:eastAsia="Arial" w:hAnsi="Arial" w:cs="Arial"/>
          <w:b/>
          <w:bCs/>
          <w:sz w:val="28"/>
          <w:szCs w:val="28"/>
        </w:rPr>
        <w:t>INDIA PAVILION at the Biotechnology Innovation</w:t>
      </w:r>
    </w:p>
    <w:p w:rsidR="007F597B" w:rsidRDefault="00AF0A2D">
      <w:pPr>
        <w:ind w:left="1020"/>
        <w:rPr>
          <w:sz w:val="20"/>
          <w:szCs w:val="20"/>
        </w:rPr>
      </w:pPr>
      <w:r>
        <w:rPr>
          <w:rFonts w:ascii="Arial" w:eastAsia="Arial" w:hAnsi="Arial" w:cs="Arial"/>
          <w:b/>
          <w:bCs/>
          <w:sz w:val="28"/>
          <w:szCs w:val="28"/>
        </w:rPr>
        <w:t>Organization (BIO) International Convention &amp;</w:t>
      </w:r>
    </w:p>
    <w:p w:rsidR="007F597B" w:rsidRDefault="00AF0A2D">
      <w:pPr>
        <w:ind w:left="2300"/>
        <w:rPr>
          <w:sz w:val="20"/>
          <w:szCs w:val="20"/>
        </w:rPr>
      </w:pPr>
      <w:r>
        <w:rPr>
          <w:rFonts w:ascii="Arial" w:eastAsia="Arial" w:hAnsi="Arial" w:cs="Arial"/>
          <w:b/>
          <w:bCs/>
          <w:sz w:val="28"/>
          <w:szCs w:val="28"/>
        </w:rPr>
        <w:t>Exhibition San Diego, USA</w:t>
      </w:r>
    </w:p>
    <w:p w:rsidR="007F597B" w:rsidRDefault="007F597B">
      <w:pPr>
        <w:spacing w:line="239" w:lineRule="exact"/>
        <w:rPr>
          <w:sz w:val="20"/>
          <w:szCs w:val="20"/>
        </w:rPr>
      </w:pPr>
    </w:p>
    <w:p w:rsidR="007F597B" w:rsidRDefault="00AF0A2D">
      <w:pPr>
        <w:spacing w:line="237" w:lineRule="auto"/>
        <w:ind w:left="1520" w:right="360"/>
        <w:jc w:val="both"/>
        <w:rPr>
          <w:sz w:val="20"/>
          <w:szCs w:val="20"/>
        </w:rPr>
      </w:pPr>
      <w:r>
        <w:rPr>
          <w:rFonts w:ascii="Arial" w:eastAsia="Arial" w:hAnsi="Arial" w:cs="Arial"/>
        </w:rPr>
        <w:t>The Indian Pavilion at BIO International Convention &amp; Exhibition 2017, San Diego was inaugurated by the Minister of State for S&amp;T and Earth Sciences, Mr. Y S Chowdary.</w:t>
      </w: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14" w:lineRule="exact"/>
        <w:rPr>
          <w:sz w:val="20"/>
          <w:szCs w:val="20"/>
        </w:rPr>
      </w:pPr>
    </w:p>
    <w:p w:rsidR="007F597B" w:rsidRDefault="00AF0A2D">
      <w:pPr>
        <w:numPr>
          <w:ilvl w:val="0"/>
          <w:numId w:val="7"/>
        </w:numPr>
        <w:tabs>
          <w:tab w:val="left" w:pos="420"/>
        </w:tabs>
        <w:ind w:left="420" w:hanging="420"/>
        <w:rPr>
          <w:rFonts w:ascii="Tahoma" w:eastAsia="Tahoma" w:hAnsi="Tahoma" w:cs="Tahoma"/>
        </w:rPr>
      </w:pPr>
      <w:r>
        <w:rPr>
          <w:rFonts w:ascii="Arial" w:eastAsia="Arial" w:hAnsi="Arial" w:cs="Arial"/>
        </w:rPr>
        <w:t>The MAKE IN INDIA theme has been emphasized in the Indian Pavilion.</w:t>
      </w:r>
    </w:p>
    <w:p w:rsidR="007F597B" w:rsidRDefault="007F597B">
      <w:pPr>
        <w:spacing w:line="21" w:lineRule="exact"/>
        <w:rPr>
          <w:rFonts w:ascii="Tahoma" w:eastAsia="Tahoma" w:hAnsi="Tahoma" w:cs="Tahoma"/>
        </w:rPr>
      </w:pPr>
    </w:p>
    <w:p w:rsidR="007F597B" w:rsidRDefault="00AF0A2D">
      <w:pPr>
        <w:numPr>
          <w:ilvl w:val="0"/>
          <w:numId w:val="7"/>
        </w:numPr>
        <w:tabs>
          <w:tab w:val="left" w:pos="420"/>
        </w:tabs>
        <w:spacing w:line="234" w:lineRule="auto"/>
        <w:ind w:left="420" w:right="360" w:hanging="420"/>
        <w:jc w:val="both"/>
        <w:rPr>
          <w:rFonts w:ascii="Tahoma" w:eastAsia="Tahoma" w:hAnsi="Tahoma" w:cs="Tahoma"/>
        </w:rPr>
      </w:pPr>
      <w:r>
        <w:rPr>
          <w:rFonts w:ascii="Arial" w:eastAsia="Arial" w:hAnsi="Arial" w:cs="Arial"/>
        </w:rPr>
        <w:t>Inaugurating the Pavilion, the Minister stated that the positive discussions during BIO will lead to a lot of new opportunities for Indian start-up companies in Science &amp; Technology and will also boost the confidence of international stakeholders in India‟s biotech sector.</w:t>
      </w:r>
    </w:p>
    <w:p w:rsidR="007F597B" w:rsidRDefault="007F597B">
      <w:pPr>
        <w:spacing w:line="24" w:lineRule="exact"/>
        <w:rPr>
          <w:rFonts w:ascii="Tahoma" w:eastAsia="Tahoma" w:hAnsi="Tahoma" w:cs="Tahoma"/>
        </w:rPr>
      </w:pPr>
    </w:p>
    <w:p w:rsidR="007F597B" w:rsidRDefault="00AF0A2D">
      <w:pPr>
        <w:numPr>
          <w:ilvl w:val="0"/>
          <w:numId w:val="7"/>
        </w:numPr>
        <w:tabs>
          <w:tab w:val="left" w:pos="420"/>
        </w:tabs>
        <w:spacing w:line="230" w:lineRule="auto"/>
        <w:ind w:left="420" w:right="360" w:hanging="420"/>
        <w:rPr>
          <w:rFonts w:ascii="Tahoma" w:eastAsia="Tahoma" w:hAnsi="Tahoma" w:cs="Tahoma"/>
        </w:rPr>
      </w:pPr>
      <w:r>
        <w:rPr>
          <w:rFonts w:ascii="Arial" w:eastAsia="Arial" w:hAnsi="Arial" w:cs="Arial"/>
        </w:rPr>
        <w:t>More than 30 start-ups, companies, state governments, biotech parks and research institutes are exhibiting at the India Pavilion.</w:t>
      </w:r>
    </w:p>
    <w:p w:rsidR="007F597B" w:rsidRDefault="007F597B">
      <w:pPr>
        <w:spacing w:line="22" w:lineRule="exact"/>
        <w:rPr>
          <w:rFonts w:ascii="Tahoma" w:eastAsia="Tahoma" w:hAnsi="Tahoma" w:cs="Tahoma"/>
        </w:rPr>
      </w:pPr>
    </w:p>
    <w:p w:rsidR="007F597B" w:rsidRDefault="00AF0A2D">
      <w:pPr>
        <w:numPr>
          <w:ilvl w:val="0"/>
          <w:numId w:val="7"/>
        </w:numPr>
        <w:tabs>
          <w:tab w:val="left" w:pos="420"/>
        </w:tabs>
        <w:spacing w:line="229" w:lineRule="auto"/>
        <w:ind w:left="420" w:right="360" w:hanging="420"/>
        <w:rPr>
          <w:rFonts w:ascii="Tahoma" w:eastAsia="Tahoma" w:hAnsi="Tahoma" w:cs="Tahoma"/>
        </w:rPr>
      </w:pPr>
      <w:r>
        <w:rPr>
          <w:rFonts w:ascii="Arial" w:eastAsia="Arial" w:hAnsi="Arial" w:cs="Arial"/>
        </w:rPr>
        <w:t>BIO has attracted over 15000 attendees from over 60 countries and provides a global opportunity at a single location.</w:t>
      </w:r>
    </w:p>
    <w:p w:rsidR="007F597B" w:rsidRDefault="007F597B">
      <w:pPr>
        <w:spacing w:line="25" w:lineRule="exact"/>
        <w:rPr>
          <w:rFonts w:ascii="Tahoma" w:eastAsia="Tahoma" w:hAnsi="Tahoma" w:cs="Tahoma"/>
        </w:rPr>
      </w:pPr>
    </w:p>
    <w:p w:rsidR="007F597B" w:rsidRDefault="00AF0A2D">
      <w:pPr>
        <w:numPr>
          <w:ilvl w:val="0"/>
          <w:numId w:val="7"/>
        </w:numPr>
        <w:tabs>
          <w:tab w:val="left" w:pos="420"/>
        </w:tabs>
        <w:spacing w:line="229" w:lineRule="auto"/>
        <w:ind w:left="420" w:right="360" w:hanging="420"/>
        <w:rPr>
          <w:rFonts w:ascii="Tahoma" w:eastAsia="Tahoma" w:hAnsi="Tahoma" w:cs="Tahoma"/>
        </w:rPr>
      </w:pPr>
      <w:r>
        <w:rPr>
          <w:rFonts w:ascii="Arial" w:eastAsia="Arial" w:hAnsi="Arial" w:cs="Arial"/>
        </w:rPr>
        <w:t>The Minister also released a 60-page India Biotech Handbook 2017, showcasing the strengths of India‟s fast-growing $42 billion Bio-Economy.</w:t>
      </w:r>
    </w:p>
    <w:p w:rsidR="007F597B" w:rsidRDefault="00AF0A2D">
      <w:pPr>
        <w:spacing w:line="20" w:lineRule="exact"/>
        <w:rPr>
          <w:sz w:val="20"/>
          <w:szCs w:val="20"/>
        </w:rPr>
      </w:pPr>
      <w:r>
        <w:rPr>
          <w:sz w:val="20"/>
          <w:szCs w:val="20"/>
        </w:rPr>
        <w:br w:type="column"/>
      </w: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336" w:lineRule="exact"/>
        <w:rPr>
          <w:sz w:val="20"/>
          <w:szCs w:val="20"/>
        </w:rPr>
      </w:pPr>
    </w:p>
    <w:p w:rsidR="007F597B" w:rsidRDefault="00AF0A2D">
      <w:pPr>
        <w:jc w:val="center"/>
        <w:rPr>
          <w:sz w:val="20"/>
          <w:szCs w:val="20"/>
        </w:rPr>
      </w:pPr>
      <w:r>
        <w:rPr>
          <w:rFonts w:ascii="Arial" w:eastAsia="Arial" w:hAnsi="Arial" w:cs="Arial"/>
          <w:b/>
          <w:bCs/>
          <w:sz w:val="24"/>
          <w:szCs w:val="24"/>
        </w:rPr>
        <w:t>I</w:t>
      </w:r>
      <w:r>
        <w:rPr>
          <w:rFonts w:ascii="Arial" w:eastAsia="Arial" w:hAnsi="Arial" w:cs="Arial"/>
          <w:b/>
          <w:bCs/>
          <w:sz w:val="18"/>
          <w:szCs w:val="18"/>
        </w:rPr>
        <w:t>NTERNATIONAL</w:t>
      </w:r>
    </w:p>
    <w:p w:rsidR="007F597B" w:rsidRDefault="007F597B">
      <w:pPr>
        <w:spacing w:line="276" w:lineRule="exact"/>
        <w:rPr>
          <w:sz w:val="20"/>
          <w:szCs w:val="20"/>
        </w:rPr>
      </w:pPr>
    </w:p>
    <w:p w:rsidR="007F597B" w:rsidRDefault="00AF0A2D">
      <w:pPr>
        <w:ind w:left="220"/>
        <w:rPr>
          <w:sz w:val="20"/>
          <w:szCs w:val="20"/>
        </w:rPr>
      </w:pPr>
      <w:r>
        <w:rPr>
          <w:rFonts w:ascii="Arial" w:eastAsia="Arial" w:hAnsi="Arial" w:cs="Arial"/>
          <w:b/>
          <w:bCs/>
          <w:sz w:val="24"/>
          <w:szCs w:val="24"/>
        </w:rPr>
        <w:t>R</w:t>
      </w:r>
      <w:r>
        <w:rPr>
          <w:rFonts w:ascii="Arial" w:eastAsia="Arial" w:hAnsi="Arial" w:cs="Arial"/>
          <w:b/>
          <w:bCs/>
          <w:sz w:val="18"/>
          <w:szCs w:val="18"/>
        </w:rPr>
        <w:t>ELATIONS</w:t>
      </w: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313" w:lineRule="exact"/>
        <w:rPr>
          <w:sz w:val="20"/>
          <w:szCs w:val="20"/>
        </w:rPr>
      </w:pPr>
    </w:p>
    <w:p w:rsidR="007F597B" w:rsidRDefault="00AF0A2D">
      <w:pPr>
        <w:jc w:val="center"/>
        <w:rPr>
          <w:sz w:val="20"/>
          <w:szCs w:val="20"/>
        </w:rPr>
      </w:pPr>
      <w:r>
        <w:rPr>
          <w:rFonts w:ascii="Arial" w:eastAsia="Arial" w:hAnsi="Arial" w:cs="Arial"/>
          <w:b/>
          <w:bCs/>
          <w:sz w:val="24"/>
          <w:szCs w:val="24"/>
        </w:rPr>
        <w:t>I</w:t>
      </w:r>
      <w:r>
        <w:rPr>
          <w:rFonts w:ascii="Arial" w:eastAsia="Arial" w:hAnsi="Arial" w:cs="Arial"/>
          <w:b/>
          <w:bCs/>
          <w:sz w:val="18"/>
          <w:szCs w:val="18"/>
        </w:rPr>
        <w:t>NTERNATIONAL</w:t>
      </w:r>
    </w:p>
    <w:p w:rsidR="007F597B" w:rsidRDefault="007F597B">
      <w:pPr>
        <w:spacing w:line="274" w:lineRule="exact"/>
        <w:rPr>
          <w:sz w:val="20"/>
          <w:szCs w:val="20"/>
        </w:rPr>
      </w:pPr>
    </w:p>
    <w:p w:rsidR="007F597B" w:rsidRDefault="00AF0A2D">
      <w:pPr>
        <w:ind w:left="220"/>
        <w:rPr>
          <w:sz w:val="20"/>
          <w:szCs w:val="20"/>
        </w:rPr>
      </w:pPr>
      <w:r>
        <w:rPr>
          <w:rFonts w:ascii="Arial" w:eastAsia="Arial" w:hAnsi="Arial" w:cs="Arial"/>
          <w:b/>
          <w:bCs/>
          <w:sz w:val="24"/>
          <w:szCs w:val="24"/>
        </w:rPr>
        <w:t>R</w:t>
      </w:r>
      <w:r>
        <w:rPr>
          <w:rFonts w:ascii="Arial" w:eastAsia="Arial" w:hAnsi="Arial" w:cs="Arial"/>
          <w:b/>
          <w:bCs/>
          <w:sz w:val="18"/>
          <w:szCs w:val="18"/>
        </w:rPr>
        <w:t>ELATIONS</w:t>
      </w:r>
    </w:p>
    <w:p w:rsidR="007F597B" w:rsidRDefault="007F597B">
      <w:pPr>
        <w:spacing w:line="3488" w:lineRule="exact"/>
        <w:rPr>
          <w:sz w:val="20"/>
          <w:szCs w:val="20"/>
        </w:rPr>
      </w:pPr>
    </w:p>
    <w:p w:rsidR="007F597B" w:rsidRDefault="007F597B">
      <w:pPr>
        <w:sectPr w:rsidR="007F597B">
          <w:type w:val="continuous"/>
          <w:pgSz w:w="12240" w:h="15840"/>
          <w:pgMar w:top="196" w:right="380" w:bottom="0" w:left="1440" w:header="0" w:footer="0" w:gutter="0"/>
          <w:cols w:num="2" w:space="720" w:equalWidth="0">
            <w:col w:w="8080" w:space="720"/>
            <w:col w:w="1620"/>
          </w:cols>
        </w:sect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377" w:lineRule="exact"/>
        <w:rPr>
          <w:sz w:val="20"/>
          <w:szCs w:val="20"/>
        </w:rPr>
      </w:pPr>
    </w:p>
    <w:p w:rsidR="007F597B" w:rsidRDefault="007F597B">
      <w:pPr>
        <w:sectPr w:rsidR="007F597B">
          <w:type w:val="continuous"/>
          <w:pgSz w:w="12240" w:h="15840"/>
          <w:pgMar w:top="196" w:right="380" w:bottom="0" w:left="1440" w:header="0" w:footer="0" w:gutter="0"/>
          <w:cols w:space="720" w:equalWidth="0">
            <w:col w:w="10420"/>
          </w:cols>
        </w:sectPr>
      </w:pPr>
    </w:p>
    <w:p w:rsidR="007F597B" w:rsidRDefault="007F597B">
      <w:pPr>
        <w:spacing w:line="20" w:lineRule="exact"/>
        <w:rPr>
          <w:sz w:val="20"/>
          <w:szCs w:val="20"/>
        </w:rPr>
      </w:pPr>
    </w:p>
    <w:p w:rsidR="007F597B" w:rsidRDefault="007F597B">
      <w:pPr>
        <w:spacing w:line="266" w:lineRule="exact"/>
        <w:rPr>
          <w:sz w:val="20"/>
          <w:szCs w:val="20"/>
        </w:rPr>
      </w:pPr>
    </w:p>
    <w:p w:rsidR="00FE19E8" w:rsidRDefault="00FE19E8">
      <w:pPr>
        <w:ind w:right="2500"/>
        <w:jc w:val="center"/>
        <w:rPr>
          <w:rFonts w:ascii="Arial" w:eastAsia="Arial" w:hAnsi="Arial" w:cs="Arial"/>
          <w:b/>
          <w:bCs/>
          <w:sz w:val="28"/>
          <w:szCs w:val="28"/>
        </w:rPr>
      </w:pPr>
    </w:p>
    <w:p w:rsidR="00FE19E8" w:rsidRDefault="00FE19E8">
      <w:pPr>
        <w:ind w:right="2500"/>
        <w:jc w:val="center"/>
        <w:rPr>
          <w:rFonts w:ascii="Arial" w:eastAsia="Arial" w:hAnsi="Arial" w:cs="Arial"/>
          <w:b/>
          <w:bCs/>
          <w:sz w:val="28"/>
          <w:szCs w:val="28"/>
        </w:rPr>
      </w:pPr>
      <w:r>
        <w:rPr>
          <w:rFonts w:ascii="Arial" w:eastAsia="Arial" w:hAnsi="Arial" w:cs="Arial"/>
          <w:b/>
          <w:bCs/>
          <w:noProof/>
          <w:sz w:val="28"/>
          <w:szCs w:val="28"/>
        </w:rPr>
        <w:drawing>
          <wp:anchor distT="0" distB="0" distL="114300" distR="114300" simplePos="0" relativeHeight="251658752" behindDoc="1" locked="0" layoutInCell="0" allowOverlap="1">
            <wp:simplePos x="0" y="0"/>
            <wp:positionH relativeFrom="column">
              <wp:posOffset>-952499</wp:posOffset>
            </wp:positionH>
            <wp:positionV relativeFrom="paragraph">
              <wp:posOffset>86995</wp:posOffset>
            </wp:positionV>
            <wp:extent cx="8077200" cy="8172450"/>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extLst>
                    </a:blip>
                    <a:srcRect/>
                    <a:stretch>
                      <a:fillRect/>
                    </a:stretch>
                  </pic:blipFill>
                  <pic:spPr bwMode="auto">
                    <a:xfrm>
                      <a:off x="0" y="0"/>
                      <a:ext cx="8077200" cy="8172450"/>
                    </a:xfrm>
                    <a:prstGeom prst="rect">
                      <a:avLst/>
                    </a:prstGeom>
                    <a:noFill/>
                  </pic:spPr>
                </pic:pic>
              </a:graphicData>
            </a:graphic>
          </wp:anchor>
        </w:drawing>
      </w:r>
    </w:p>
    <w:p w:rsidR="00FE19E8" w:rsidRDefault="00FE19E8">
      <w:pPr>
        <w:ind w:right="2500"/>
        <w:jc w:val="center"/>
        <w:rPr>
          <w:rFonts w:ascii="Arial" w:eastAsia="Arial" w:hAnsi="Arial" w:cs="Arial"/>
          <w:b/>
          <w:bCs/>
          <w:sz w:val="28"/>
          <w:szCs w:val="28"/>
        </w:rPr>
      </w:pPr>
    </w:p>
    <w:p w:rsidR="007F597B" w:rsidRDefault="00AF0A2D">
      <w:pPr>
        <w:ind w:right="2500"/>
        <w:jc w:val="center"/>
        <w:rPr>
          <w:sz w:val="20"/>
          <w:szCs w:val="20"/>
        </w:rPr>
      </w:pPr>
      <w:r>
        <w:rPr>
          <w:rFonts w:ascii="Arial" w:eastAsia="Arial" w:hAnsi="Arial" w:cs="Arial"/>
          <w:b/>
          <w:bCs/>
          <w:sz w:val="28"/>
          <w:szCs w:val="28"/>
        </w:rPr>
        <w:t>Qatar Airways announced World's Best Airline at 2017</w:t>
      </w:r>
    </w:p>
    <w:p w:rsidR="007F597B" w:rsidRDefault="007F597B">
      <w:pPr>
        <w:spacing w:line="2" w:lineRule="exact"/>
        <w:rPr>
          <w:sz w:val="20"/>
          <w:szCs w:val="20"/>
        </w:rPr>
      </w:pPr>
    </w:p>
    <w:p w:rsidR="007F597B" w:rsidRDefault="00AF0A2D">
      <w:pPr>
        <w:ind w:right="2500"/>
        <w:jc w:val="center"/>
        <w:rPr>
          <w:sz w:val="20"/>
          <w:szCs w:val="20"/>
        </w:rPr>
      </w:pPr>
      <w:r>
        <w:rPr>
          <w:rFonts w:ascii="Arial" w:eastAsia="Arial" w:hAnsi="Arial" w:cs="Arial"/>
          <w:b/>
          <w:bCs/>
          <w:sz w:val="28"/>
          <w:szCs w:val="28"/>
        </w:rPr>
        <w:t>Skytrax World Airline Awards</w:t>
      </w:r>
    </w:p>
    <w:p w:rsidR="007F597B" w:rsidRDefault="00AF0A2D">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0</wp:posOffset>
            </wp:positionH>
            <wp:positionV relativeFrom="paragraph">
              <wp:posOffset>165735</wp:posOffset>
            </wp:positionV>
            <wp:extent cx="1366520" cy="100139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extLst>
                    </a:blip>
                    <a:srcRect/>
                    <a:stretch>
                      <a:fillRect/>
                    </a:stretch>
                  </pic:blipFill>
                  <pic:spPr bwMode="auto">
                    <a:xfrm>
                      <a:off x="0" y="0"/>
                      <a:ext cx="1366520" cy="1001395"/>
                    </a:xfrm>
                    <a:prstGeom prst="rect">
                      <a:avLst/>
                    </a:prstGeom>
                    <a:noFill/>
                  </pic:spPr>
                </pic:pic>
              </a:graphicData>
            </a:graphic>
          </wp:anchor>
        </w:drawing>
      </w:r>
    </w:p>
    <w:p w:rsidR="007F597B" w:rsidRDefault="007F597B">
      <w:pPr>
        <w:spacing w:line="233" w:lineRule="exact"/>
        <w:rPr>
          <w:sz w:val="20"/>
          <w:szCs w:val="20"/>
        </w:rPr>
      </w:pPr>
    </w:p>
    <w:p w:rsidR="007F597B" w:rsidRDefault="00AF0A2D">
      <w:pPr>
        <w:ind w:left="2300"/>
        <w:rPr>
          <w:sz w:val="20"/>
          <w:szCs w:val="20"/>
        </w:rPr>
      </w:pPr>
      <w:r>
        <w:rPr>
          <w:rFonts w:ascii="Arial" w:eastAsia="Arial" w:hAnsi="Arial" w:cs="Arial"/>
        </w:rPr>
        <w:t>Qatar  Airways  on  20  June  2017  was  announced  the</w:t>
      </w:r>
    </w:p>
    <w:p w:rsidR="007F597B" w:rsidRDefault="007F597B">
      <w:pPr>
        <w:spacing w:line="1" w:lineRule="exact"/>
        <w:rPr>
          <w:sz w:val="20"/>
          <w:szCs w:val="20"/>
        </w:rPr>
      </w:pPr>
    </w:p>
    <w:p w:rsidR="007F597B" w:rsidRDefault="00AF0A2D">
      <w:pPr>
        <w:ind w:left="2300"/>
        <w:rPr>
          <w:sz w:val="20"/>
          <w:szCs w:val="20"/>
        </w:rPr>
      </w:pPr>
      <w:r>
        <w:rPr>
          <w:rFonts w:ascii="Arial" w:eastAsia="Arial" w:hAnsi="Arial" w:cs="Arial"/>
        </w:rPr>
        <w:t>World‟s Best Airline at the SKYTRAX 2017 World Airline</w:t>
      </w:r>
    </w:p>
    <w:p w:rsidR="007F597B" w:rsidRDefault="00AF0A2D">
      <w:pPr>
        <w:ind w:left="2300"/>
        <w:rPr>
          <w:sz w:val="20"/>
          <w:szCs w:val="20"/>
        </w:rPr>
      </w:pPr>
      <w:r>
        <w:rPr>
          <w:rFonts w:ascii="Arial" w:eastAsia="Arial" w:hAnsi="Arial" w:cs="Arial"/>
        </w:rPr>
        <w:t>Awards.</w:t>
      </w: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5" w:lineRule="exact"/>
        <w:rPr>
          <w:sz w:val="20"/>
          <w:szCs w:val="20"/>
        </w:rPr>
      </w:pPr>
    </w:p>
    <w:p w:rsidR="007F597B" w:rsidRDefault="00FE19E8">
      <w:pPr>
        <w:jc w:val="right"/>
        <w:rPr>
          <w:sz w:val="20"/>
          <w:szCs w:val="20"/>
        </w:rPr>
      </w:pPr>
      <w:r>
        <w:rPr>
          <w:rFonts w:ascii="Arial" w:eastAsia="Arial" w:hAnsi="Arial" w:cs="Arial"/>
          <w:b/>
          <w:bCs/>
          <w:sz w:val="24"/>
          <w:szCs w:val="24"/>
        </w:rPr>
        <w:t xml:space="preserve">  </w:t>
      </w:r>
      <w:r w:rsidR="00AF0A2D">
        <w:rPr>
          <w:rFonts w:ascii="Arial" w:eastAsia="Arial" w:hAnsi="Arial" w:cs="Arial"/>
          <w:b/>
          <w:bCs/>
          <w:sz w:val="24"/>
          <w:szCs w:val="24"/>
        </w:rPr>
        <w:t>G</w:t>
      </w:r>
      <w:r w:rsidR="00AF0A2D">
        <w:rPr>
          <w:rFonts w:ascii="Arial" w:eastAsia="Arial" w:hAnsi="Arial" w:cs="Arial"/>
          <w:b/>
          <w:bCs/>
          <w:sz w:val="18"/>
          <w:szCs w:val="18"/>
        </w:rPr>
        <w:t>LOBAL</w:t>
      </w:r>
      <w:r w:rsidR="00AF0A2D">
        <w:rPr>
          <w:rFonts w:ascii="Arial" w:eastAsia="Arial" w:hAnsi="Arial" w:cs="Arial"/>
          <w:b/>
          <w:bCs/>
          <w:sz w:val="24"/>
          <w:szCs w:val="24"/>
        </w:rPr>
        <w:t xml:space="preserve"> N</w:t>
      </w:r>
      <w:r w:rsidR="00AF0A2D">
        <w:rPr>
          <w:rFonts w:ascii="Arial" w:eastAsia="Arial" w:hAnsi="Arial" w:cs="Arial"/>
          <w:b/>
          <w:bCs/>
          <w:sz w:val="18"/>
          <w:szCs w:val="18"/>
        </w:rPr>
        <w:t>EWS</w:t>
      </w:r>
    </w:p>
    <w:p w:rsidR="007F597B" w:rsidRDefault="007F597B">
      <w:pPr>
        <w:spacing w:line="152" w:lineRule="exact"/>
        <w:rPr>
          <w:sz w:val="20"/>
          <w:szCs w:val="20"/>
        </w:rPr>
      </w:pPr>
    </w:p>
    <w:p w:rsidR="007F597B" w:rsidRDefault="00AF0A2D">
      <w:pPr>
        <w:numPr>
          <w:ilvl w:val="0"/>
          <w:numId w:val="8"/>
        </w:numPr>
        <w:tabs>
          <w:tab w:val="left" w:pos="420"/>
        </w:tabs>
        <w:spacing w:line="229" w:lineRule="auto"/>
        <w:ind w:left="420" w:right="2500" w:hanging="420"/>
        <w:rPr>
          <w:rFonts w:ascii="Tahoma" w:eastAsia="Tahoma" w:hAnsi="Tahoma" w:cs="Tahoma"/>
        </w:rPr>
      </w:pPr>
      <w:r>
        <w:rPr>
          <w:rFonts w:ascii="Arial" w:eastAsia="Arial" w:hAnsi="Arial" w:cs="Arial"/>
        </w:rPr>
        <w:t>Qatar Airways was voted Best Airline by travellers across the world in the annual passenger survey.</w:t>
      </w:r>
    </w:p>
    <w:p w:rsidR="007F597B" w:rsidRDefault="007F597B">
      <w:pPr>
        <w:spacing w:line="25" w:lineRule="exact"/>
        <w:rPr>
          <w:rFonts w:ascii="Tahoma" w:eastAsia="Tahoma" w:hAnsi="Tahoma" w:cs="Tahoma"/>
        </w:rPr>
      </w:pPr>
    </w:p>
    <w:p w:rsidR="007F597B" w:rsidRDefault="00AF0A2D">
      <w:pPr>
        <w:numPr>
          <w:ilvl w:val="0"/>
          <w:numId w:val="8"/>
        </w:numPr>
        <w:tabs>
          <w:tab w:val="left" w:pos="420"/>
        </w:tabs>
        <w:spacing w:line="229" w:lineRule="auto"/>
        <w:ind w:left="420" w:right="2500" w:hanging="420"/>
        <w:rPr>
          <w:rFonts w:ascii="Tahoma" w:eastAsia="Tahoma" w:hAnsi="Tahoma" w:cs="Tahoma"/>
        </w:rPr>
      </w:pPr>
      <w:r>
        <w:rPr>
          <w:rFonts w:ascii="Arial" w:eastAsia="Arial" w:hAnsi="Arial" w:cs="Arial"/>
        </w:rPr>
        <w:t>The Doha based carrier has now won the prestigious Airline of the Year title for a fourth time.</w:t>
      </w:r>
    </w:p>
    <w:p w:rsidR="007F597B" w:rsidRDefault="00AF0A2D">
      <w:pPr>
        <w:numPr>
          <w:ilvl w:val="0"/>
          <w:numId w:val="8"/>
        </w:numPr>
        <w:tabs>
          <w:tab w:val="left" w:pos="420"/>
        </w:tabs>
        <w:ind w:left="420" w:hanging="420"/>
        <w:rPr>
          <w:rFonts w:ascii="Tahoma" w:eastAsia="Tahoma" w:hAnsi="Tahoma" w:cs="Tahoma"/>
        </w:rPr>
      </w:pPr>
      <w:r>
        <w:rPr>
          <w:rFonts w:ascii="Arial" w:eastAsia="Arial" w:hAnsi="Arial" w:cs="Arial"/>
        </w:rPr>
        <w:t>Qatar Airways also won the World‟s Best Business Class, the World‟s Best</w:t>
      </w:r>
    </w:p>
    <w:p w:rsidR="007F597B" w:rsidRDefault="00AF0A2D">
      <w:pPr>
        <w:ind w:left="420"/>
        <w:rPr>
          <w:rFonts w:ascii="Tahoma" w:eastAsia="Tahoma" w:hAnsi="Tahoma" w:cs="Tahoma"/>
        </w:rPr>
      </w:pPr>
      <w:r>
        <w:rPr>
          <w:rFonts w:ascii="Arial" w:eastAsia="Arial" w:hAnsi="Arial" w:cs="Arial"/>
        </w:rPr>
        <w:t>First Class Lounge and the Best Airline in the Middle East awards.</w:t>
      </w:r>
    </w:p>
    <w:p w:rsidR="007F597B" w:rsidRDefault="007F597B">
      <w:pPr>
        <w:spacing w:line="23" w:lineRule="exact"/>
        <w:rPr>
          <w:rFonts w:ascii="Tahoma" w:eastAsia="Tahoma" w:hAnsi="Tahoma" w:cs="Tahoma"/>
        </w:rPr>
      </w:pPr>
    </w:p>
    <w:p w:rsidR="007F597B" w:rsidRDefault="00AF0A2D">
      <w:pPr>
        <w:numPr>
          <w:ilvl w:val="0"/>
          <w:numId w:val="8"/>
        </w:numPr>
        <w:tabs>
          <w:tab w:val="left" w:pos="420"/>
        </w:tabs>
        <w:spacing w:line="232" w:lineRule="auto"/>
        <w:ind w:left="420" w:right="2500" w:hanging="420"/>
        <w:jc w:val="both"/>
        <w:rPr>
          <w:rFonts w:ascii="Tahoma" w:eastAsia="Tahoma" w:hAnsi="Tahoma" w:cs="Tahoma"/>
        </w:rPr>
      </w:pPr>
      <w:r>
        <w:rPr>
          <w:rFonts w:ascii="Arial" w:eastAsia="Arial" w:hAnsi="Arial" w:cs="Arial"/>
        </w:rPr>
        <w:t>On the other hand, Air Asia won awards for being the Best Low-Cost Airline in Asia for a month year in the row, and also as World's Best Low-Cost Airline Premium Cabin 2017.</w:t>
      </w:r>
    </w:p>
    <w:p w:rsidR="007F597B" w:rsidRDefault="007F597B">
      <w:pPr>
        <w:spacing w:line="3" w:lineRule="exact"/>
        <w:rPr>
          <w:rFonts w:ascii="Tahoma" w:eastAsia="Tahoma" w:hAnsi="Tahoma" w:cs="Tahoma"/>
        </w:rPr>
      </w:pPr>
    </w:p>
    <w:p w:rsidR="007F597B" w:rsidRDefault="00AF0A2D">
      <w:pPr>
        <w:numPr>
          <w:ilvl w:val="0"/>
          <w:numId w:val="8"/>
        </w:numPr>
        <w:tabs>
          <w:tab w:val="left" w:pos="420"/>
        </w:tabs>
        <w:ind w:left="420" w:hanging="420"/>
        <w:rPr>
          <w:rFonts w:ascii="Tahoma" w:eastAsia="Tahoma" w:hAnsi="Tahoma" w:cs="Tahoma"/>
        </w:rPr>
      </w:pPr>
      <w:r>
        <w:rPr>
          <w:rFonts w:ascii="Arial" w:eastAsia="Arial" w:hAnsi="Arial" w:cs="Arial"/>
        </w:rPr>
        <w:t>World's Best Low-Cost Airline: AirAsia</w:t>
      </w:r>
    </w:p>
    <w:p w:rsidR="007F597B" w:rsidRDefault="00AF0A2D">
      <w:pPr>
        <w:numPr>
          <w:ilvl w:val="0"/>
          <w:numId w:val="8"/>
        </w:numPr>
        <w:tabs>
          <w:tab w:val="left" w:pos="420"/>
        </w:tabs>
        <w:ind w:left="420" w:hanging="420"/>
        <w:rPr>
          <w:rFonts w:ascii="Tahoma" w:eastAsia="Tahoma" w:hAnsi="Tahoma" w:cs="Tahoma"/>
        </w:rPr>
      </w:pPr>
      <w:r>
        <w:rPr>
          <w:rFonts w:ascii="Arial" w:eastAsia="Arial" w:hAnsi="Arial" w:cs="Arial"/>
        </w:rPr>
        <w:t>Best Low-Cost Airline in Asia: AirAsia</w:t>
      </w:r>
    </w:p>
    <w:p w:rsidR="007F597B" w:rsidRDefault="00AF0A2D">
      <w:pPr>
        <w:numPr>
          <w:ilvl w:val="0"/>
          <w:numId w:val="8"/>
        </w:numPr>
        <w:tabs>
          <w:tab w:val="left" w:pos="420"/>
        </w:tabs>
        <w:ind w:left="420" w:hanging="420"/>
        <w:rPr>
          <w:rFonts w:ascii="Tahoma" w:eastAsia="Tahoma" w:hAnsi="Tahoma" w:cs="Tahoma"/>
        </w:rPr>
      </w:pPr>
      <w:r>
        <w:rPr>
          <w:rFonts w:ascii="Arial" w:eastAsia="Arial" w:hAnsi="Arial" w:cs="Arial"/>
        </w:rPr>
        <w:t>Best Airline in Central Asia / India: Air Astana</w:t>
      </w:r>
    </w:p>
    <w:p w:rsidR="007F597B" w:rsidRDefault="00AF0A2D">
      <w:pPr>
        <w:numPr>
          <w:ilvl w:val="0"/>
          <w:numId w:val="8"/>
        </w:numPr>
        <w:tabs>
          <w:tab w:val="left" w:pos="420"/>
        </w:tabs>
        <w:ind w:left="420" w:hanging="420"/>
        <w:rPr>
          <w:rFonts w:ascii="Tahoma" w:eastAsia="Tahoma" w:hAnsi="Tahoma" w:cs="Tahoma"/>
        </w:rPr>
      </w:pPr>
      <w:r>
        <w:rPr>
          <w:rFonts w:ascii="Arial" w:eastAsia="Arial" w:hAnsi="Arial" w:cs="Arial"/>
        </w:rPr>
        <w:t>Best Regional Airline in Asia: Bangkok Airways</w:t>
      </w:r>
    </w:p>
    <w:p w:rsidR="007F597B" w:rsidRDefault="00AF0A2D">
      <w:pPr>
        <w:numPr>
          <w:ilvl w:val="0"/>
          <w:numId w:val="8"/>
        </w:numPr>
        <w:tabs>
          <w:tab w:val="left" w:pos="420"/>
        </w:tabs>
        <w:ind w:left="420" w:hanging="420"/>
        <w:rPr>
          <w:rFonts w:ascii="Tahoma" w:eastAsia="Tahoma" w:hAnsi="Tahoma" w:cs="Tahoma"/>
        </w:rPr>
      </w:pPr>
      <w:r>
        <w:rPr>
          <w:rFonts w:ascii="Arial" w:eastAsia="Arial" w:hAnsi="Arial" w:cs="Arial"/>
        </w:rPr>
        <w:t>Best Low-Cost Airline in Central Asia / India: Indigo</w:t>
      </w:r>
    </w:p>
    <w:p w:rsidR="007F597B" w:rsidRDefault="00AF0A2D">
      <w:pPr>
        <w:numPr>
          <w:ilvl w:val="0"/>
          <w:numId w:val="8"/>
        </w:numPr>
        <w:tabs>
          <w:tab w:val="left" w:pos="420"/>
        </w:tabs>
        <w:ind w:left="420" w:hanging="420"/>
        <w:rPr>
          <w:rFonts w:ascii="Tahoma" w:eastAsia="Tahoma" w:hAnsi="Tahoma" w:cs="Tahoma"/>
        </w:rPr>
      </w:pPr>
      <w:r>
        <w:rPr>
          <w:rFonts w:ascii="Arial" w:eastAsia="Arial" w:hAnsi="Arial" w:cs="Arial"/>
        </w:rPr>
        <w:t>Best Airline in Asia: Singapore Airlines</w:t>
      </w:r>
    </w:p>
    <w:p w:rsidR="007F597B" w:rsidRDefault="007F597B">
      <w:pPr>
        <w:spacing w:line="252" w:lineRule="exact"/>
        <w:rPr>
          <w:sz w:val="20"/>
          <w:szCs w:val="20"/>
        </w:rPr>
      </w:pPr>
    </w:p>
    <w:p w:rsidR="007F597B" w:rsidRDefault="00AF0A2D">
      <w:pPr>
        <w:ind w:left="1400"/>
        <w:rPr>
          <w:sz w:val="20"/>
          <w:szCs w:val="20"/>
        </w:rPr>
      </w:pPr>
      <w:r>
        <w:rPr>
          <w:rFonts w:ascii="Arial" w:eastAsia="Arial" w:hAnsi="Arial" w:cs="Arial"/>
          <w:b/>
          <w:bCs/>
          <w:sz w:val="28"/>
          <w:szCs w:val="28"/>
        </w:rPr>
        <w:t>China launched train with virtual track</w:t>
      </w:r>
    </w:p>
    <w:p w:rsidR="007F597B" w:rsidRDefault="00AF0A2D">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0</wp:posOffset>
            </wp:positionH>
            <wp:positionV relativeFrom="paragraph">
              <wp:posOffset>193675</wp:posOffset>
            </wp:positionV>
            <wp:extent cx="1586230" cy="106489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extLst>
                    </a:blip>
                    <a:srcRect/>
                    <a:stretch>
                      <a:fillRect/>
                    </a:stretch>
                  </pic:blipFill>
                  <pic:spPr bwMode="auto">
                    <a:xfrm>
                      <a:off x="0" y="0"/>
                      <a:ext cx="1586230" cy="1064895"/>
                    </a:xfrm>
                    <a:prstGeom prst="rect">
                      <a:avLst/>
                    </a:prstGeom>
                    <a:noFill/>
                  </pic:spPr>
                </pic:pic>
              </a:graphicData>
            </a:graphic>
          </wp:anchor>
        </w:drawing>
      </w:r>
    </w:p>
    <w:p w:rsidR="007F597B" w:rsidRDefault="007F597B">
      <w:pPr>
        <w:spacing w:line="284" w:lineRule="exact"/>
        <w:rPr>
          <w:sz w:val="20"/>
          <w:szCs w:val="20"/>
        </w:rPr>
      </w:pPr>
    </w:p>
    <w:tbl>
      <w:tblPr>
        <w:tblW w:w="0" w:type="auto"/>
        <w:tblInd w:w="2640" w:type="dxa"/>
        <w:tblLayout w:type="fixed"/>
        <w:tblCellMar>
          <w:left w:w="0" w:type="dxa"/>
          <w:right w:w="0" w:type="dxa"/>
        </w:tblCellMar>
        <w:tblLook w:val="04A0"/>
      </w:tblPr>
      <w:tblGrid>
        <w:gridCol w:w="5720"/>
        <w:gridCol w:w="2020"/>
        <w:gridCol w:w="20"/>
      </w:tblGrid>
      <w:tr w:rsidR="007F597B">
        <w:trPr>
          <w:trHeight w:val="253"/>
        </w:trPr>
        <w:tc>
          <w:tcPr>
            <w:tcW w:w="5720" w:type="dxa"/>
            <w:vAlign w:val="bottom"/>
          </w:tcPr>
          <w:p w:rsidR="007F597B" w:rsidRDefault="00AF0A2D">
            <w:pPr>
              <w:rPr>
                <w:sz w:val="20"/>
                <w:szCs w:val="20"/>
              </w:rPr>
            </w:pPr>
            <w:r>
              <w:rPr>
                <w:rFonts w:ascii="Arial" w:eastAsia="Arial" w:hAnsi="Arial" w:cs="Arial"/>
              </w:rPr>
              <w:t>China has unveiled world‟s first train that runs on a</w:t>
            </w:r>
          </w:p>
        </w:tc>
        <w:tc>
          <w:tcPr>
            <w:tcW w:w="2020" w:type="dxa"/>
            <w:vMerge w:val="restart"/>
            <w:vAlign w:val="bottom"/>
          </w:tcPr>
          <w:p w:rsidR="007F597B" w:rsidRDefault="00AF0A2D">
            <w:pPr>
              <w:ind w:left="460"/>
              <w:rPr>
                <w:sz w:val="20"/>
                <w:szCs w:val="20"/>
              </w:rPr>
            </w:pPr>
            <w:r>
              <w:rPr>
                <w:rFonts w:ascii="Arial" w:eastAsia="Arial" w:hAnsi="Arial" w:cs="Arial"/>
                <w:b/>
                <w:bCs/>
                <w:sz w:val="24"/>
                <w:szCs w:val="24"/>
              </w:rPr>
              <w:t>G</w:t>
            </w:r>
            <w:r>
              <w:rPr>
                <w:rFonts w:ascii="Arial" w:eastAsia="Arial" w:hAnsi="Arial" w:cs="Arial"/>
                <w:b/>
                <w:bCs/>
                <w:sz w:val="18"/>
                <w:szCs w:val="18"/>
              </w:rPr>
              <w:t>LOBAL</w:t>
            </w:r>
            <w:r>
              <w:rPr>
                <w:rFonts w:ascii="Arial" w:eastAsia="Arial" w:hAnsi="Arial" w:cs="Arial"/>
                <w:b/>
                <w:bCs/>
                <w:sz w:val="24"/>
                <w:szCs w:val="24"/>
              </w:rPr>
              <w:t xml:space="preserve"> N</w:t>
            </w:r>
            <w:r>
              <w:rPr>
                <w:rFonts w:ascii="Arial" w:eastAsia="Arial" w:hAnsi="Arial" w:cs="Arial"/>
                <w:b/>
                <w:bCs/>
                <w:sz w:val="18"/>
                <w:szCs w:val="18"/>
              </w:rPr>
              <w:t>EWS</w:t>
            </w:r>
          </w:p>
        </w:tc>
        <w:tc>
          <w:tcPr>
            <w:tcW w:w="0" w:type="dxa"/>
            <w:vAlign w:val="bottom"/>
          </w:tcPr>
          <w:p w:rsidR="007F597B" w:rsidRDefault="007F597B">
            <w:pPr>
              <w:rPr>
                <w:sz w:val="1"/>
                <w:szCs w:val="1"/>
              </w:rPr>
            </w:pPr>
          </w:p>
        </w:tc>
      </w:tr>
      <w:tr w:rsidR="007F597B">
        <w:trPr>
          <w:trHeight w:val="143"/>
        </w:trPr>
        <w:tc>
          <w:tcPr>
            <w:tcW w:w="5720" w:type="dxa"/>
            <w:vMerge w:val="restart"/>
            <w:vAlign w:val="bottom"/>
          </w:tcPr>
          <w:p w:rsidR="007F597B" w:rsidRDefault="00AF0A2D">
            <w:pPr>
              <w:rPr>
                <w:sz w:val="20"/>
                <w:szCs w:val="20"/>
              </w:rPr>
            </w:pPr>
            <w:r>
              <w:rPr>
                <w:rFonts w:ascii="Arial" w:eastAsia="Arial" w:hAnsi="Arial" w:cs="Arial"/>
              </w:rPr>
              <w:t>virtual track making use of sensor technology instead</w:t>
            </w:r>
          </w:p>
        </w:tc>
        <w:tc>
          <w:tcPr>
            <w:tcW w:w="2020" w:type="dxa"/>
            <w:vMerge/>
            <w:vAlign w:val="bottom"/>
          </w:tcPr>
          <w:p w:rsidR="007F597B" w:rsidRDefault="007F597B">
            <w:pPr>
              <w:rPr>
                <w:sz w:val="12"/>
                <w:szCs w:val="12"/>
              </w:rPr>
            </w:pPr>
          </w:p>
        </w:tc>
        <w:tc>
          <w:tcPr>
            <w:tcW w:w="0" w:type="dxa"/>
            <w:vAlign w:val="bottom"/>
          </w:tcPr>
          <w:p w:rsidR="007F597B" w:rsidRDefault="007F597B">
            <w:pPr>
              <w:rPr>
                <w:sz w:val="1"/>
                <w:szCs w:val="1"/>
              </w:rPr>
            </w:pPr>
          </w:p>
        </w:tc>
      </w:tr>
      <w:tr w:rsidR="007F597B">
        <w:trPr>
          <w:trHeight w:val="109"/>
        </w:trPr>
        <w:tc>
          <w:tcPr>
            <w:tcW w:w="5720" w:type="dxa"/>
            <w:vMerge/>
            <w:vAlign w:val="bottom"/>
          </w:tcPr>
          <w:p w:rsidR="007F597B" w:rsidRDefault="007F597B">
            <w:pPr>
              <w:rPr>
                <w:sz w:val="9"/>
                <w:szCs w:val="9"/>
              </w:rPr>
            </w:pPr>
          </w:p>
        </w:tc>
        <w:tc>
          <w:tcPr>
            <w:tcW w:w="2020" w:type="dxa"/>
            <w:vAlign w:val="bottom"/>
          </w:tcPr>
          <w:p w:rsidR="007F597B" w:rsidRDefault="007F597B">
            <w:pPr>
              <w:rPr>
                <w:sz w:val="9"/>
                <w:szCs w:val="9"/>
              </w:rPr>
            </w:pPr>
          </w:p>
        </w:tc>
        <w:tc>
          <w:tcPr>
            <w:tcW w:w="0" w:type="dxa"/>
            <w:vAlign w:val="bottom"/>
          </w:tcPr>
          <w:p w:rsidR="007F597B" w:rsidRDefault="007F597B">
            <w:pPr>
              <w:rPr>
                <w:sz w:val="1"/>
                <w:szCs w:val="1"/>
              </w:rPr>
            </w:pPr>
          </w:p>
        </w:tc>
      </w:tr>
      <w:tr w:rsidR="007F597B">
        <w:trPr>
          <w:trHeight w:val="252"/>
        </w:trPr>
        <w:tc>
          <w:tcPr>
            <w:tcW w:w="5720" w:type="dxa"/>
            <w:vAlign w:val="bottom"/>
          </w:tcPr>
          <w:p w:rsidR="007F597B" w:rsidRDefault="00AF0A2D">
            <w:pPr>
              <w:rPr>
                <w:sz w:val="20"/>
                <w:szCs w:val="20"/>
              </w:rPr>
            </w:pPr>
            <w:r>
              <w:rPr>
                <w:rFonts w:ascii="Arial" w:eastAsia="Arial" w:hAnsi="Arial" w:cs="Arial"/>
              </w:rPr>
              <w:t>of metal rails.</w:t>
            </w:r>
          </w:p>
        </w:tc>
        <w:tc>
          <w:tcPr>
            <w:tcW w:w="2020" w:type="dxa"/>
            <w:vAlign w:val="bottom"/>
          </w:tcPr>
          <w:p w:rsidR="007F597B" w:rsidRDefault="007F597B">
            <w:pPr>
              <w:rPr>
                <w:sz w:val="21"/>
                <w:szCs w:val="21"/>
              </w:rPr>
            </w:pPr>
          </w:p>
        </w:tc>
        <w:tc>
          <w:tcPr>
            <w:tcW w:w="0" w:type="dxa"/>
            <w:vAlign w:val="bottom"/>
          </w:tcPr>
          <w:p w:rsidR="007F597B" w:rsidRDefault="007F597B">
            <w:pPr>
              <w:rPr>
                <w:sz w:val="1"/>
                <w:szCs w:val="1"/>
              </w:rPr>
            </w:pPr>
          </w:p>
        </w:tc>
      </w:tr>
    </w:tbl>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12" w:lineRule="exact"/>
        <w:rPr>
          <w:sz w:val="20"/>
          <w:szCs w:val="20"/>
        </w:rPr>
      </w:pPr>
    </w:p>
    <w:p w:rsidR="007F597B" w:rsidRDefault="00AF0A2D">
      <w:pPr>
        <w:numPr>
          <w:ilvl w:val="0"/>
          <w:numId w:val="9"/>
        </w:numPr>
        <w:tabs>
          <w:tab w:val="left" w:pos="420"/>
        </w:tabs>
        <w:ind w:left="420" w:hanging="420"/>
        <w:rPr>
          <w:rFonts w:ascii="Tahoma" w:eastAsia="Tahoma" w:hAnsi="Tahoma" w:cs="Tahoma"/>
        </w:rPr>
      </w:pPr>
      <w:r>
        <w:rPr>
          <w:rFonts w:ascii="Arial" w:eastAsia="Arial" w:hAnsi="Arial" w:cs="Arial"/>
        </w:rPr>
        <w:t>The new trains are non-polluting as they are battery powered.</w:t>
      </w:r>
    </w:p>
    <w:p w:rsidR="007F597B" w:rsidRDefault="007F597B">
      <w:pPr>
        <w:spacing w:line="24" w:lineRule="exact"/>
        <w:rPr>
          <w:rFonts w:ascii="Tahoma" w:eastAsia="Tahoma" w:hAnsi="Tahoma" w:cs="Tahoma"/>
        </w:rPr>
      </w:pPr>
    </w:p>
    <w:p w:rsidR="007F597B" w:rsidRDefault="00AF0A2D">
      <w:pPr>
        <w:numPr>
          <w:ilvl w:val="0"/>
          <w:numId w:val="9"/>
        </w:numPr>
        <w:tabs>
          <w:tab w:val="left" w:pos="436"/>
        </w:tabs>
        <w:spacing w:line="229" w:lineRule="auto"/>
        <w:ind w:left="460" w:right="2500" w:hanging="460"/>
        <w:rPr>
          <w:rFonts w:ascii="Tahoma" w:eastAsia="Tahoma" w:hAnsi="Tahoma" w:cs="Tahoma"/>
        </w:rPr>
      </w:pPr>
      <w:r>
        <w:rPr>
          <w:rFonts w:ascii="Arial" w:eastAsia="Arial" w:hAnsi="Arial" w:cs="Arial"/>
        </w:rPr>
        <w:t>The train is capable of reaching a top speed of 70 kmph and can travel a distance of 25 km by just charging for 10 minutes.</w:t>
      </w:r>
    </w:p>
    <w:p w:rsidR="007F597B" w:rsidRDefault="007F597B">
      <w:pPr>
        <w:spacing w:line="23" w:lineRule="exact"/>
        <w:rPr>
          <w:rFonts w:ascii="Tahoma" w:eastAsia="Tahoma" w:hAnsi="Tahoma" w:cs="Tahoma"/>
        </w:rPr>
      </w:pPr>
    </w:p>
    <w:p w:rsidR="007F597B" w:rsidRDefault="00AF0A2D">
      <w:pPr>
        <w:numPr>
          <w:ilvl w:val="0"/>
          <w:numId w:val="9"/>
        </w:numPr>
        <w:tabs>
          <w:tab w:val="left" w:pos="436"/>
        </w:tabs>
        <w:spacing w:line="229" w:lineRule="auto"/>
        <w:ind w:left="460" w:right="2500" w:hanging="460"/>
        <w:rPr>
          <w:rFonts w:ascii="Tahoma" w:eastAsia="Tahoma" w:hAnsi="Tahoma" w:cs="Tahoma"/>
        </w:rPr>
      </w:pPr>
      <w:r>
        <w:rPr>
          <w:rFonts w:ascii="Arial" w:eastAsia="Arial" w:hAnsi="Arial" w:cs="Arial"/>
        </w:rPr>
        <w:t>The train which is only about 32 metres long can carry up to 307 passengers.</w:t>
      </w:r>
    </w:p>
    <w:p w:rsidR="007F597B" w:rsidRDefault="007F597B">
      <w:pPr>
        <w:spacing w:line="24" w:lineRule="exact"/>
        <w:rPr>
          <w:rFonts w:ascii="Tahoma" w:eastAsia="Tahoma" w:hAnsi="Tahoma" w:cs="Tahoma"/>
        </w:rPr>
      </w:pPr>
    </w:p>
    <w:p w:rsidR="007F597B" w:rsidRDefault="00AF0A2D">
      <w:pPr>
        <w:numPr>
          <w:ilvl w:val="0"/>
          <w:numId w:val="9"/>
        </w:numPr>
        <w:tabs>
          <w:tab w:val="left" w:pos="436"/>
        </w:tabs>
        <w:spacing w:line="232" w:lineRule="auto"/>
        <w:ind w:left="460" w:right="2500" w:hanging="460"/>
        <w:jc w:val="both"/>
        <w:rPr>
          <w:rFonts w:ascii="Tahoma" w:eastAsia="Tahoma" w:hAnsi="Tahoma" w:cs="Tahoma"/>
        </w:rPr>
      </w:pPr>
      <w:r>
        <w:rPr>
          <w:rFonts w:ascii="Arial" w:eastAsia="Arial" w:hAnsi="Arial" w:cs="Arial"/>
        </w:rPr>
        <w:t>The new trains are fitted with sensors which are capable of detecting the dimensions of the road permitting it to follow the routes without the need for metal rails.</w:t>
      </w:r>
    </w:p>
    <w:p w:rsidR="007F597B" w:rsidRDefault="007F597B">
      <w:pPr>
        <w:spacing w:line="25" w:lineRule="exact"/>
        <w:rPr>
          <w:rFonts w:ascii="Tahoma" w:eastAsia="Tahoma" w:hAnsi="Tahoma" w:cs="Tahoma"/>
        </w:rPr>
      </w:pPr>
    </w:p>
    <w:p w:rsidR="007F597B" w:rsidRDefault="00AF0A2D">
      <w:pPr>
        <w:numPr>
          <w:ilvl w:val="0"/>
          <w:numId w:val="9"/>
        </w:numPr>
        <w:tabs>
          <w:tab w:val="left" w:pos="436"/>
        </w:tabs>
        <w:spacing w:line="232" w:lineRule="auto"/>
        <w:ind w:left="460" w:right="2500" w:hanging="460"/>
        <w:jc w:val="both"/>
        <w:rPr>
          <w:rFonts w:ascii="Tahoma" w:eastAsia="Tahoma" w:hAnsi="Tahoma" w:cs="Tahoma"/>
        </w:rPr>
      </w:pPr>
      <w:r>
        <w:rPr>
          <w:rFonts w:ascii="Arial" w:eastAsia="Arial" w:hAnsi="Arial" w:cs="Arial"/>
        </w:rPr>
        <w:t>So it can run without the presence of tracks. The new trains will make use of rubber wheels on a plastic core and can be automatically guided without rails.</w:t>
      </w:r>
    </w:p>
    <w:p w:rsidR="007F597B" w:rsidRDefault="007F597B">
      <w:pPr>
        <w:spacing w:line="3" w:lineRule="exact"/>
        <w:rPr>
          <w:rFonts w:ascii="Tahoma" w:eastAsia="Tahoma" w:hAnsi="Tahoma" w:cs="Tahoma"/>
        </w:rPr>
      </w:pPr>
    </w:p>
    <w:p w:rsidR="007F597B" w:rsidRDefault="00AF0A2D">
      <w:pPr>
        <w:numPr>
          <w:ilvl w:val="0"/>
          <w:numId w:val="9"/>
        </w:numPr>
        <w:tabs>
          <w:tab w:val="left" w:pos="420"/>
        </w:tabs>
        <w:ind w:left="420" w:hanging="420"/>
        <w:rPr>
          <w:rFonts w:ascii="Tahoma" w:eastAsia="Tahoma" w:hAnsi="Tahoma" w:cs="Tahoma"/>
        </w:rPr>
      </w:pPr>
      <w:r>
        <w:rPr>
          <w:rFonts w:ascii="Arial" w:eastAsia="Arial" w:hAnsi="Arial" w:cs="Arial"/>
        </w:rPr>
        <w:t>This new technology has been copyrighted by the Chinese rail corporation.</w:t>
      </w:r>
    </w:p>
    <w:p w:rsidR="007F597B" w:rsidRDefault="00AF0A2D">
      <w:pPr>
        <w:numPr>
          <w:ilvl w:val="0"/>
          <w:numId w:val="9"/>
        </w:numPr>
        <w:tabs>
          <w:tab w:val="left" w:pos="420"/>
        </w:tabs>
        <w:ind w:left="420" w:hanging="420"/>
        <w:rPr>
          <w:rFonts w:ascii="Tahoma" w:eastAsia="Tahoma" w:hAnsi="Tahoma" w:cs="Tahoma"/>
        </w:rPr>
      </w:pPr>
      <w:r>
        <w:rPr>
          <w:rFonts w:ascii="Arial" w:eastAsia="Arial" w:hAnsi="Arial" w:cs="Arial"/>
        </w:rPr>
        <w:t>The train will be rolled out for public use in 2018. It will be launched in the</w:t>
      </w:r>
    </w:p>
    <w:p w:rsidR="007F597B" w:rsidRDefault="0053677E">
      <w:pPr>
        <w:spacing w:line="20" w:lineRule="exact"/>
        <w:rPr>
          <w:sz w:val="20"/>
          <w:szCs w:val="20"/>
        </w:rPr>
      </w:pPr>
      <w:r>
        <w:rPr>
          <w:sz w:val="20"/>
          <w:szCs w:val="20"/>
        </w:rPr>
        <w:pict>
          <v:line id="Shape 21" o:spid="_x0000_s1046" style="position:absolute;z-index:251665920;visibility:visible;mso-wrap-distance-left:0;mso-wrap-distance-right:0" from="-1in,5.3pt" to="539.4pt,5.3pt" o:allowincell="f" strokecolor="#558ed5" strokeweight="2.25pt"/>
        </w:pict>
      </w:r>
    </w:p>
    <w:p w:rsidR="007F597B" w:rsidRDefault="007F597B">
      <w:pPr>
        <w:spacing w:line="244" w:lineRule="exact"/>
        <w:rPr>
          <w:sz w:val="20"/>
          <w:szCs w:val="20"/>
        </w:rPr>
      </w:pPr>
    </w:p>
    <w:p w:rsidR="007F597B" w:rsidRDefault="007F597B">
      <w:pPr>
        <w:sectPr w:rsidR="007F597B">
          <w:pgSz w:w="12240" w:h="15840"/>
          <w:pgMar w:top="140" w:right="420" w:bottom="0" w:left="1440" w:header="0" w:footer="0" w:gutter="0"/>
          <w:cols w:space="720" w:equalWidth="0">
            <w:col w:w="10380"/>
          </w:cols>
        </w:sectPr>
      </w:pPr>
    </w:p>
    <w:p w:rsidR="007F597B" w:rsidRDefault="0053677E">
      <w:pPr>
        <w:spacing w:line="20" w:lineRule="exact"/>
        <w:rPr>
          <w:sz w:val="20"/>
          <w:szCs w:val="20"/>
        </w:rPr>
      </w:pPr>
      <w:r>
        <w:rPr>
          <w:sz w:val="20"/>
          <w:szCs w:val="20"/>
        </w:rPr>
        <w:lastRenderedPageBreak/>
        <w:pict>
          <v:line id="Shape 24" o:spid="_x0000_s1049" style="position:absolute;z-index:251666944;visibility:visible;mso-wrap-distance-left:0;mso-wrap-distance-right:0" from="-1in,5.45pt" to="539.4pt,5.45pt" o:allowincell="f" strokecolor="#558ed5" strokeweight="2.25pt"/>
        </w:pict>
      </w:r>
    </w:p>
    <w:p w:rsidR="007F597B" w:rsidRDefault="007F597B">
      <w:pPr>
        <w:spacing w:line="268" w:lineRule="exact"/>
        <w:rPr>
          <w:sz w:val="20"/>
          <w:szCs w:val="20"/>
        </w:rPr>
      </w:pPr>
    </w:p>
    <w:p w:rsidR="007F597B" w:rsidRDefault="00AF0A2D">
      <w:pPr>
        <w:ind w:left="460"/>
        <w:rPr>
          <w:sz w:val="20"/>
          <w:szCs w:val="20"/>
        </w:rPr>
      </w:pPr>
      <w:r>
        <w:rPr>
          <w:rFonts w:ascii="Arial" w:eastAsia="Arial" w:hAnsi="Arial" w:cs="Arial"/>
        </w:rPr>
        <w:t>Chinese city of Zhuzhou in a bid to help to deal with traffic in the area.</w:t>
      </w:r>
    </w:p>
    <w:p w:rsidR="007F597B" w:rsidRDefault="007F597B">
      <w:pPr>
        <w:spacing w:line="2" w:lineRule="exact"/>
        <w:rPr>
          <w:sz w:val="20"/>
          <w:szCs w:val="20"/>
        </w:rPr>
      </w:pPr>
    </w:p>
    <w:p w:rsidR="007F597B" w:rsidRDefault="00AF0A2D">
      <w:pPr>
        <w:numPr>
          <w:ilvl w:val="0"/>
          <w:numId w:val="10"/>
        </w:numPr>
        <w:tabs>
          <w:tab w:val="left" w:pos="420"/>
        </w:tabs>
        <w:ind w:left="420" w:hanging="420"/>
        <w:rPr>
          <w:rFonts w:ascii="Tahoma" w:eastAsia="Tahoma" w:hAnsi="Tahoma" w:cs="Tahoma"/>
        </w:rPr>
      </w:pPr>
      <w:r>
        <w:rPr>
          <w:rFonts w:ascii="Arial" w:eastAsia="Arial" w:hAnsi="Arial" w:cs="Arial"/>
        </w:rPr>
        <w:t>The new train is expected to have a lifespan of around 25 years.</w:t>
      </w:r>
    </w:p>
    <w:p w:rsidR="007F597B" w:rsidRDefault="0053677E">
      <w:pPr>
        <w:spacing w:line="20" w:lineRule="exact"/>
        <w:rPr>
          <w:sz w:val="20"/>
          <w:szCs w:val="20"/>
        </w:rPr>
      </w:pPr>
      <w:r>
        <w:rPr>
          <w:sz w:val="20"/>
          <w:szCs w:val="20"/>
        </w:rPr>
        <w:pict>
          <v:line id="Shape 25" o:spid="_x0000_s1050" style="position:absolute;z-index:251667968;visibility:visible;mso-wrap-distance-left:0;mso-wrap-distance-right:0" from="-1in,611pt" to="539.4pt,611pt" o:allowincell="f" strokecolor="#558ed5" strokeweight="2.25pt"/>
        </w:pict>
      </w: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7F597B" w:rsidRDefault="007F597B">
      <w:pPr>
        <w:spacing w:line="200" w:lineRule="exact"/>
        <w:rPr>
          <w:sz w:val="20"/>
          <w:szCs w:val="20"/>
        </w:rPr>
      </w:pPr>
    </w:p>
    <w:p w:rsidR="00AF0A2D" w:rsidRDefault="00AF0A2D" w:rsidP="00FE19E8"/>
    <w:sectPr w:rsidR="00AF0A2D" w:rsidSect="007F597B">
      <w:pgSz w:w="12240" w:h="15840"/>
      <w:pgMar w:top="1440" w:right="1440" w:bottom="1440"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8CE" w:rsidRDefault="006558CE" w:rsidP="00EC0DE4">
      <w:r>
        <w:separator/>
      </w:r>
    </w:p>
  </w:endnote>
  <w:endnote w:type="continuationSeparator" w:id="1">
    <w:p w:rsidR="006558CE" w:rsidRDefault="006558CE" w:rsidP="00EC0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8CE" w:rsidRDefault="006558CE" w:rsidP="00EC0DE4">
      <w:r>
        <w:separator/>
      </w:r>
    </w:p>
  </w:footnote>
  <w:footnote w:type="continuationSeparator" w:id="1">
    <w:p w:rsidR="006558CE" w:rsidRDefault="006558CE" w:rsidP="00EC0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E4" w:rsidRPr="00EC0DE4" w:rsidRDefault="00EC0DE4">
    <w:pPr>
      <w:pStyle w:val="Header"/>
      <w:rPr>
        <w:rFonts w:ascii="Verdana" w:hAnsi="Verdana"/>
        <w:sz w:val="28"/>
        <w:szCs w:val="28"/>
      </w:rPr>
    </w:pPr>
    <w:r>
      <w:tab/>
    </w:r>
    <w:r w:rsidRPr="00EC0DE4">
      <w:rPr>
        <w:rFonts w:ascii="Verdana" w:hAnsi="Verdana"/>
        <w:sz w:val="28"/>
        <w:szCs w:val="28"/>
      </w:rPr>
      <w:t>BHARAT SCHOOL OF BANKING  DAILY CURRENT AFFAIRS  JUNE 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01905B6C"/>
    <w:lvl w:ilvl="0" w:tplc="9CD88D56">
      <w:start w:val="1"/>
      <w:numFmt w:val="bullet"/>
      <w:lvlText w:val="●"/>
      <w:lvlJc w:val="left"/>
    </w:lvl>
    <w:lvl w:ilvl="1" w:tplc="C6F43508">
      <w:numFmt w:val="decimal"/>
      <w:lvlText w:val=""/>
      <w:lvlJc w:val="left"/>
    </w:lvl>
    <w:lvl w:ilvl="2" w:tplc="DB8C1A6E">
      <w:numFmt w:val="decimal"/>
      <w:lvlText w:val=""/>
      <w:lvlJc w:val="left"/>
    </w:lvl>
    <w:lvl w:ilvl="3" w:tplc="6A5CCEB2">
      <w:numFmt w:val="decimal"/>
      <w:lvlText w:val=""/>
      <w:lvlJc w:val="left"/>
    </w:lvl>
    <w:lvl w:ilvl="4" w:tplc="FB92D44E">
      <w:numFmt w:val="decimal"/>
      <w:lvlText w:val=""/>
      <w:lvlJc w:val="left"/>
    </w:lvl>
    <w:lvl w:ilvl="5" w:tplc="6B3AF854">
      <w:numFmt w:val="decimal"/>
      <w:lvlText w:val=""/>
      <w:lvlJc w:val="left"/>
    </w:lvl>
    <w:lvl w:ilvl="6" w:tplc="53FC614A">
      <w:numFmt w:val="decimal"/>
      <w:lvlText w:val=""/>
      <w:lvlJc w:val="left"/>
    </w:lvl>
    <w:lvl w:ilvl="7" w:tplc="CADC047E">
      <w:numFmt w:val="decimal"/>
      <w:lvlText w:val=""/>
      <w:lvlJc w:val="left"/>
    </w:lvl>
    <w:lvl w:ilvl="8" w:tplc="9B6C0AA2">
      <w:numFmt w:val="decimal"/>
      <w:lvlText w:val=""/>
      <w:lvlJc w:val="left"/>
    </w:lvl>
  </w:abstractNum>
  <w:abstractNum w:abstractNumId="1">
    <w:nsid w:val="00000BB3"/>
    <w:multiLevelType w:val="hybridMultilevel"/>
    <w:tmpl w:val="4A5C385C"/>
    <w:lvl w:ilvl="0" w:tplc="A67EB462">
      <w:start w:val="1"/>
      <w:numFmt w:val="bullet"/>
      <w:lvlText w:val="●"/>
      <w:lvlJc w:val="left"/>
    </w:lvl>
    <w:lvl w:ilvl="1" w:tplc="A886B8A4">
      <w:numFmt w:val="decimal"/>
      <w:lvlText w:val=""/>
      <w:lvlJc w:val="left"/>
    </w:lvl>
    <w:lvl w:ilvl="2" w:tplc="0E541D72">
      <w:numFmt w:val="decimal"/>
      <w:lvlText w:val=""/>
      <w:lvlJc w:val="left"/>
    </w:lvl>
    <w:lvl w:ilvl="3" w:tplc="DDEA059C">
      <w:numFmt w:val="decimal"/>
      <w:lvlText w:val=""/>
      <w:lvlJc w:val="left"/>
    </w:lvl>
    <w:lvl w:ilvl="4" w:tplc="95963096">
      <w:numFmt w:val="decimal"/>
      <w:lvlText w:val=""/>
      <w:lvlJc w:val="left"/>
    </w:lvl>
    <w:lvl w:ilvl="5" w:tplc="5950E246">
      <w:numFmt w:val="decimal"/>
      <w:lvlText w:val=""/>
      <w:lvlJc w:val="left"/>
    </w:lvl>
    <w:lvl w:ilvl="6" w:tplc="529CACA8">
      <w:numFmt w:val="decimal"/>
      <w:lvlText w:val=""/>
      <w:lvlJc w:val="left"/>
    </w:lvl>
    <w:lvl w:ilvl="7" w:tplc="26422EAE">
      <w:numFmt w:val="decimal"/>
      <w:lvlText w:val=""/>
      <w:lvlJc w:val="left"/>
    </w:lvl>
    <w:lvl w:ilvl="8" w:tplc="341C8DE6">
      <w:numFmt w:val="decimal"/>
      <w:lvlText w:val=""/>
      <w:lvlJc w:val="left"/>
    </w:lvl>
  </w:abstractNum>
  <w:abstractNum w:abstractNumId="2">
    <w:nsid w:val="000012DB"/>
    <w:multiLevelType w:val="hybridMultilevel"/>
    <w:tmpl w:val="7FDE0FB6"/>
    <w:lvl w:ilvl="0" w:tplc="0A7CA90A">
      <w:start w:val="1"/>
      <w:numFmt w:val="bullet"/>
      <w:lvlText w:val="●"/>
      <w:lvlJc w:val="left"/>
    </w:lvl>
    <w:lvl w:ilvl="1" w:tplc="9104D0B4">
      <w:numFmt w:val="decimal"/>
      <w:lvlText w:val=""/>
      <w:lvlJc w:val="left"/>
    </w:lvl>
    <w:lvl w:ilvl="2" w:tplc="0498A9EA">
      <w:numFmt w:val="decimal"/>
      <w:lvlText w:val=""/>
      <w:lvlJc w:val="left"/>
    </w:lvl>
    <w:lvl w:ilvl="3" w:tplc="185E1304">
      <w:numFmt w:val="decimal"/>
      <w:lvlText w:val=""/>
      <w:lvlJc w:val="left"/>
    </w:lvl>
    <w:lvl w:ilvl="4" w:tplc="DD2C6C76">
      <w:numFmt w:val="decimal"/>
      <w:lvlText w:val=""/>
      <w:lvlJc w:val="left"/>
    </w:lvl>
    <w:lvl w:ilvl="5" w:tplc="7EBEC7BA">
      <w:numFmt w:val="decimal"/>
      <w:lvlText w:val=""/>
      <w:lvlJc w:val="left"/>
    </w:lvl>
    <w:lvl w:ilvl="6" w:tplc="CAC0DCA8">
      <w:numFmt w:val="decimal"/>
      <w:lvlText w:val=""/>
      <w:lvlJc w:val="left"/>
    </w:lvl>
    <w:lvl w:ilvl="7" w:tplc="D13A2ECC">
      <w:numFmt w:val="decimal"/>
      <w:lvlText w:val=""/>
      <w:lvlJc w:val="left"/>
    </w:lvl>
    <w:lvl w:ilvl="8" w:tplc="A8704952">
      <w:numFmt w:val="decimal"/>
      <w:lvlText w:val=""/>
      <w:lvlJc w:val="left"/>
    </w:lvl>
  </w:abstractNum>
  <w:abstractNum w:abstractNumId="3">
    <w:nsid w:val="0000153C"/>
    <w:multiLevelType w:val="hybridMultilevel"/>
    <w:tmpl w:val="2A36C532"/>
    <w:lvl w:ilvl="0" w:tplc="B4E657BE">
      <w:start w:val="1"/>
      <w:numFmt w:val="bullet"/>
      <w:lvlText w:val="●"/>
      <w:lvlJc w:val="left"/>
    </w:lvl>
    <w:lvl w:ilvl="1" w:tplc="A36E1EC2">
      <w:numFmt w:val="decimal"/>
      <w:lvlText w:val=""/>
      <w:lvlJc w:val="left"/>
    </w:lvl>
    <w:lvl w:ilvl="2" w:tplc="3C329690">
      <w:numFmt w:val="decimal"/>
      <w:lvlText w:val=""/>
      <w:lvlJc w:val="left"/>
    </w:lvl>
    <w:lvl w:ilvl="3" w:tplc="9AFC4CAC">
      <w:numFmt w:val="decimal"/>
      <w:lvlText w:val=""/>
      <w:lvlJc w:val="left"/>
    </w:lvl>
    <w:lvl w:ilvl="4" w:tplc="BFC4392C">
      <w:numFmt w:val="decimal"/>
      <w:lvlText w:val=""/>
      <w:lvlJc w:val="left"/>
    </w:lvl>
    <w:lvl w:ilvl="5" w:tplc="DC3A532A">
      <w:numFmt w:val="decimal"/>
      <w:lvlText w:val=""/>
      <w:lvlJc w:val="left"/>
    </w:lvl>
    <w:lvl w:ilvl="6" w:tplc="E20C6FA0">
      <w:numFmt w:val="decimal"/>
      <w:lvlText w:val=""/>
      <w:lvlJc w:val="left"/>
    </w:lvl>
    <w:lvl w:ilvl="7" w:tplc="E28CA124">
      <w:numFmt w:val="decimal"/>
      <w:lvlText w:val=""/>
      <w:lvlJc w:val="left"/>
    </w:lvl>
    <w:lvl w:ilvl="8" w:tplc="55F612B8">
      <w:numFmt w:val="decimal"/>
      <w:lvlText w:val=""/>
      <w:lvlJc w:val="left"/>
    </w:lvl>
  </w:abstractNum>
  <w:abstractNum w:abstractNumId="4">
    <w:nsid w:val="00001649"/>
    <w:multiLevelType w:val="hybridMultilevel"/>
    <w:tmpl w:val="D7C42124"/>
    <w:lvl w:ilvl="0" w:tplc="BD60C3B0">
      <w:start w:val="1"/>
      <w:numFmt w:val="bullet"/>
      <w:lvlText w:val="●"/>
      <w:lvlJc w:val="left"/>
    </w:lvl>
    <w:lvl w:ilvl="1" w:tplc="CB7CF68A">
      <w:numFmt w:val="decimal"/>
      <w:lvlText w:val=""/>
      <w:lvlJc w:val="left"/>
    </w:lvl>
    <w:lvl w:ilvl="2" w:tplc="AB1CE0FE">
      <w:numFmt w:val="decimal"/>
      <w:lvlText w:val=""/>
      <w:lvlJc w:val="left"/>
    </w:lvl>
    <w:lvl w:ilvl="3" w:tplc="0CB03D4C">
      <w:numFmt w:val="decimal"/>
      <w:lvlText w:val=""/>
      <w:lvlJc w:val="left"/>
    </w:lvl>
    <w:lvl w:ilvl="4" w:tplc="08949ABE">
      <w:numFmt w:val="decimal"/>
      <w:lvlText w:val=""/>
      <w:lvlJc w:val="left"/>
    </w:lvl>
    <w:lvl w:ilvl="5" w:tplc="0B8EBB96">
      <w:numFmt w:val="decimal"/>
      <w:lvlText w:val=""/>
      <w:lvlJc w:val="left"/>
    </w:lvl>
    <w:lvl w:ilvl="6" w:tplc="DFEE3DE0">
      <w:numFmt w:val="decimal"/>
      <w:lvlText w:val=""/>
      <w:lvlJc w:val="left"/>
    </w:lvl>
    <w:lvl w:ilvl="7" w:tplc="212C0588">
      <w:numFmt w:val="decimal"/>
      <w:lvlText w:val=""/>
      <w:lvlJc w:val="left"/>
    </w:lvl>
    <w:lvl w:ilvl="8" w:tplc="88AC921A">
      <w:numFmt w:val="decimal"/>
      <w:lvlText w:val=""/>
      <w:lvlJc w:val="left"/>
    </w:lvl>
  </w:abstractNum>
  <w:abstractNum w:abstractNumId="5">
    <w:nsid w:val="000026E9"/>
    <w:multiLevelType w:val="hybridMultilevel"/>
    <w:tmpl w:val="6882C2C6"/>
    <w:lvl w:ilvl="0" w:tplc="ADAC279E">
      <w:start w:val="1"/>
      <w:numFmt w:val="upperLetter"/>
      <w:lvlText w:val="%1"/>
      <w:lvlJc w:val="left"/>
    </w:lvl>
    <w:lvl w:ilvl="1" w:tplc="3DCADBF6">
      <w:numFmt w:val="decimal"/>
      <w:lvlText w:val=""/>
      <w:lvlJc w:val="left"/>
    </w:lvl>
    <w:lvl w:ilvl="2" w:tplc="FBDA6B28">
      <w:numFmt w:val="decimal"/>
      <w:lvlText w:val=""/>
      <w:lvlJc w:val="left"/>
    </w:lvl>
    <w:lvl w:ilvl="3" w:tplc="36ACE73E">
      <w:numFmt w:val="decimal"/>
      <w:lvlText w:val=""/>
      <w:lvlJc w:val="left"/>
    </w:lvl>
    <w:lvl w:ilvl="4" w:tplc="F5A8E3FC">
      <w:numFmt w:val="decimal"/>
      <w:lvlText w:val=""/>
      <w:lvlJc w:val="left"/>
    </w:lvl>
    <w:lvl w:ilvl="5" w:tplc="EB8604BC">
      <w:numFmt w:val="decimal"/>
      <w:lvlText w:val=""/>
      <w:lvlJc w:val="left"/>
    </w:lvl>
    <w:lvl w:ilvl="6" w:tplc="1896826C">
      <w:numFmt w:val="decimal"/>
      <w:lvlText w:val=""/>
      <w:lvlJc w:val="left"/>
    </w:lvl>
    <w:lvl w:ilvl="7" w:tplc="F7820234">
      <w:numFmt w:val="decimal"/>
      <w:lvlText w:val=""/>
      <w:lvlJc w:val="left"/>
    </w:lvl>
    <w:lvl w:ilvl="8" w:tplc="DB7EFE28">
      <w:numFmt w:val="decimal"/>
      <w:lvlText w:val=""/>
      <w:lvlJc w:val="left"/>
    </w:lvl>
  </w:abstractNum>
  <w:abstractNum w:abstractNumId="6">
    <w:nsid w:val="00002EA6"/>
    <w:multiLevelType w:val="hybridMultilevel"/>
    <w:tmpl w:val="1F0EDDA0"/>
    <w:lvl w:ilvl="0" w:tplc="F27AD5B2">
      <w:start w:val="1"/>
      <w:numFmt w:val="bullet"/>
      <w:lvlText w:val="●"/>
      <w:lvlJc w:val="left"/>
    </w:lvl>
    <w:lvl w:ilvl="1" w:tplc="96CC7FA6">
      <w:numFmt w:val="decimal"/>
      <w:lvlText w:val=""/>
      <w:lvlJc w:val="left"/>
    </w:lvl>
    <w:lvl w:ilvl="2" w:tplc="A816DEE4">
      <w:numFmt w:val="decimal"/>
      <w:lvlText w:val=""/>
      <w:lvlJc w:val="left"/>
    </w:lvl>
    <w:lvl w:ilvl="3" w:tplc="85DCCFE6">
      <w:numFmt w:val="decimal"/>
      <w:lvlText w:val=""/>
      <w:lvlJc w:val="left"/>
    </w:lvl>
    <w:lvl w:ilvl="4" w:tplc="4DCAA6AE">
      <w:numFmt w:val="decimal"/>
      <w:lvlText w:val=""/>
      <w:lvlJc w:val="left"/>
    </w:lvl>
    <w:lvl w:ilvl="5" w:tplc="CB7ABD7C">
      <w:numFmt w:val="decimal"/>
      <w:lvlText w:val=""/>
      <w:lvlJc w:val="left"/>
    </w:lvl>
    <w:lvl w:ilvl="6" w:tplc="F1AAC4F4">
      <w:numFmt w:val="decimal"/>
      <w:lvlText w:val=""/>
      <w:lvlJc w:val="left"/>
    </w:lvl>
    <w:lvl w:ilvl="7" w:tplc="3AD8D344">
      <w:numFmt w:val="decimal"/>
      <w:lvlText w:val=""/>
      <w:lvlJc w:val="left"/>
    </w:lvl>
    <w:lvl w:ilvl="8" w:tplc="85EC2750">
      <w:numFmt w:val="decimal"/>
      <w:lvlText w:val=""/>
      <w:lvlJc w:val="left"/>
    </w:lvl>
  </w:abstractNum>
  <w:abstractNum w:abstractNumId="7">
    <w:nsid w:val="000041BB"/>
    <w:multiLevelType w:val="hybridMultilevel"/>
    <w:tmpl w:val="7884DD52"/>
    <w:lvl w:ilvl="0" w:tplc="332803FA">
      <w:start w:val="1"/>
      <w:numFmt w:val="bullet"/>
      <w:lvlText w:val="●"/>
      <w:lvlJc w:val="left"/>
    </w:lvl>
    <w:lvl w:ilvl="1" w:tplc="06D4471E">
      <w:numFmt w:val="decimal"/>
      <w:lvlText w:val=""/>
      <w:lvlJc w:val="left"/>
    </w:lvl>
    <w:lvl w:ilvl="2" w:tplc="D76033B6">
      <w:numFmt w:val="decimal"/>
      <w:lvlText w:val=""/>
      <w:lvlJc w:val="left"/>
    </w:lvl>
    <w:lvl w:ilvl="3" w:tplc="444ECF3A">
      <w:numFmt w:val="decimal"/>
      <w:lvlText w:val=""/>
      <w:lvlJc w:val="left"/>
    </w:lvl>
    <w:lvl w:ilvl="4" w:tplc="8634229E">
      <w:numFmt w:val="decimal"/>
      <w:lvlText w:val=""/>
      <w:lvlJc w:val="left"/>
    </w:lvl>
    <w:lvl w:ilvl="5" w:tplc="86445790">
      <w:numFmt w:val="decimal"/>
      <w:lvlText w:val=""/>
      <w:lvlJc w:val="left"/>
    </w:lvl>
    <w:lvl w:ilvl="6" w:tplc="AD947536">
      <w:numFmt w:val="decimal"/>
      <w:lvlText w:val=""/>
      <w:lvlJc w:val="left"/>
    </w:lvl>
    <w:lvl w:ilvl="7" w:tplc="0E2285AC">
      <w:numFmt w:val="decimal"/>
      <w:lvlText w:val=""/>
      <w:lvlJc w:val="left"/>
    </w:lvl>
    <w:lvl w:ilvl="8" w:tplc="AA867D2C">
      <w:numFmt w:val="decimal"/>
      <w:lvlText w:val=""/>
      <w:lvlJc w:val="left"/>
    </w:lvl>
  </w:abstractNum>
  <w:abstractNum w:abstractNumId="8">
    <w:nsid w:val="00005AF1"/>
    <w:multiLevelType w:val="hybridMultilevel"/>
    <w:tmpl w:val="1EA6285E"/>
    <w:lvl w:ilvl="0" w:tplc="0268AE12">
      <w:start w:val="1"/>
      <w:numFmt w:val="bullet"/>
      <w:lvlText w:val="●"/>
      <w:lvlJc w:val="left"/>
    </w:lvl>
    <w:lvl w:ilvl="1" w:tplc="5A5CE16E">
      <w:numFmt w:val="decimal"/>
      <w:lvlText w:val=""/>
      <w:lvlJc w:val="left"/>
    </w:lvl>
    <w:lvl w:ilvl="2" w:tplc="C146408C">
      <w:numFmt w:val="decimal"/>
      <w:lvlText w:val=""/>
      <w:lvlJc w:val="left"/>
    </w:lvl>
    <w:lvl w:ilvl="3" w:tplc="9CAC0CFA">
      <w:numFmt w:val="decimal"/>
      <w:lvlText w:val=""/>
      <w:lvlJc w:val="left"/>
    </w:lvl>
    <w:lvl w:ilvl="4" w:tplc="5860BA10">
      <w:numFmt w:val="decimal"/>
      <w:lvlText w:val=""/>
      <w:lvlJc w:val="left"/>
    </w:lvl>
    <w:lvl w:ilvl="5" w:tplc="AFA60450">
      <w:numFmt w:val="decimal"/>
      <w:lvlText w:val=""/>
      <w:lvlJc w:val="left"/>
    </w:lvl>
    <w:lvl w:ilvl="6" w:tplc="E5A6CFA0">
      <w:numFmt w:val="decimal"/>
      <w:lvlText w:val=""/>
      <w:lvlJc w:val="left"/>
    </w:lvl>
    <w:lvl w:ilvl="7" w:tplc="A944FF6A">
      <w:numFmt w:val="decimal"/>
      <w:lvlText w:val=""/>
      <w:lvlJc w:val="left"/>
    </w:lvl>
    <w:lvl w:ilvl="8" w:tplc="14207192">
      <w:numFmt w:val="decimal"/>
      <w:lvlText w:val=""/>
      <w:lvlJc w:val="left"/>
    </w:lvl>
  </w:abstractNum>
  <w:abstractNum w:abstractNumId="9">
    <w:nsid w:val="00006DF1"/>
    <w:multiLevelType w:val="hybridMultilevel"/>
    <w:tmpl w:val="58A883BC"/>
    <w:lvl w:ilvl="0" w:tplc="286E8B28">
      <w:start w:val="1"/>
      <w:numFmt w:val="bullet"/>
      <w:lvlText w:val="●"/>
      <w:lvlJc w:val="left"/>
    </w:lvl>
    <w:lvl w:ilvl="1" w:tplc="20B4FBD0">
      <w:numFmt w:val="decimal"/>
      <w:lvlText w:val=""/>
      <w:lvlJc w:val="left"/>
    </w:lvl>
    <w:lvl w:ilvl="2" w:tplc="20222CE6">
      <w:numFmt w:val="decimal"/>
      <w:lvlText w:val=""/>
      <w:lvlJc w:val="left"/>
    </w:lvl>
    <w:lvl w:ilvl="3" w:tplc="DBF4AA30">
      <w:numFmt w:val="decimal"/>
      <w:lvlText w:val=""/>
      <w:lvlJc w:val="left"/>
    </w:lvl>
    <w:lvl w:ilvl="4" w:tplc="6D12D300">
      <w:numFmt w:val="decimal"/>
      <w:lvlText w:val=""/>
      <w:lvlJc w:val="left"/>
    </w:lvl>
    <w:lvl w:ilvl="5" w:tplc="2C0C33E8">
      <w:numFmt w:val="decimal"/>
      <w:lvlText w:val=""/>
      <w:lvlJc w:val="left"/>
    </w:lvl>
    <w:lvl w:ilvl="6" w:tplc="B9381828">
      <w:numFmt w:val="decimal"/>
      <w:lvlText w:val=""/>
      <w:lvlJc w:val="left"/>
    </w:lvl>
    <w:lvl w:ilvl="7" w:tplc="15F49EF6">
      <w:numFmt w:val="decimal"/>
      <w:lvlText w:val=""/>
      <w:lvlJc w:val="left"/>
    </w:lvl>
    <w:lvl w:ilvl="8" w:tplc="F2C872D0">
      <w:numFmt w:val="decimal"/>
      <w:lvlText w:val=""/>
      <w:lvlJc w:val="left"/>
    </w:lvl>
  </w:abstractNum>
  <w:num w:numId="1">
    <w:abstractNumId w:val="4"/>
  </w:num>
  <w:num w:numId="2">
    <w:abstractNumId w:val="9"/>
  </w:num>
  <w:num w:numId="3">
    <w:abstractNumId w:val="8"/>
  </w:num>
  <w:num w:numId="4">
    <w:abstractNumId w:val="7"/>
  </w:num>
  <w:num w:numId="5">
    <w:abstractNumId w:val="5"/>
  </w:num>
  <w:num w:numId="6">
    <w:abstractNumId w:val="0"/>
  </w:num>
  <w:num w:numId="7">
    <w:abstractNumId w:val="1"/>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F597B"/>
    <w:rsid w:val="0053677E"/>
    <w:rsid w:val="006558CE"/>
    <w:rsid w:val="007F597B"/>
    <w:rsid w:val="00AF0A2D"/>
    <w:rsid w:val="00EC0DE4"/>
    <w:rsid w:val="00FE19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9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BalloonText">
    <w:name w:val="Balloon Text"/>
    <w:basedOn w:val="Normal"/>
    <w:link w:val="BalloonTextChar"/>
    <w:uiPriority w:val="99"/>
    <w:semiHidden/>
    <w:unhideWhenUsed/>
    <w:rsid w:val="00FE19E8"/>
    <w:rPr>
      <w:rFonts w:ascii="Tahoma" w:hAnsi="Tahoma" w:cs="Tahoma"/>
      <w:sz w:val="16"/>
      <w:szCs w:val="16"/>
    </w:rPr>
  </w:style>
  <w:style w:type="character" w:customStyle="1" w:styleId="BalloonTextChar">
    <w:name w:val="Balloon Text Char"/>
    <w:basedOn w:val="DefaultParagraphFont"/>
    <w:link w:val="BalloonText"/>
    <w:uiPriority w:val="99"/>
    <w:semiHidden/>
    <w:rsid w:val="00FE19E8"/>
    <w:rPr>
      <w:rFonts w:ascii="Tahoma" w:hAnsi="Tahoma" w:cs="Tahoma"/>
      <w:sz w:val="16"/>
      <w:szCs w:val="16"/>
    </w:rPr>
  </w:style>
  <w:style w:type="paragraph" w:styleId="Header">
    <w:name w:val="header"/>
    <w:basedOn w:val="Normal"/>
    <w:link w:val="HeaderChar"/>
    <w:uiPriority w:val="99"/>
    <w:semiHidden/>
    <w:unhideWhenUsed/>
    <w:rsid w:val="00EC0DE4"/>
    <w:pPr>
      <w:tabs>
        <w:tab w:val="center" w:pos="4680"/>
        <w:tab w:val="right" w:pos="9360"/>
      </w:tabs>
    </w:pPr>
  </w:style>
  <w:style w:type="character" w:customStyle="1" w:styleId="HeaderChar">
    <w:name w:val="Header Char"/>
    <w:basedOn w:val="DefaultParagraphFont"/>
    <w:link w:val="Header"/>
    <w:uiPriority w:val="99"/>
    <w:semiHidden/>
    <w:rsid w:val="00EC0DE4"/>
  </w:style>
  <w:style w:type="paragraph" w:styleId="Footer">
    <w:name w:val="footer"/>
    <w:basedOn w:val="Normal"/>
    <w:link w:val="FooterChar"/>
    <w:uiPriority w:val="99"/>
    <w:semiHidden/>
    <w:unhideWhenUsed/>
    <w:rsid w:val="00EC0DE4"/>
    <w:pPr>
      <w:tabs>
        <w:tab w:val="center" w:pos="4680"/>
        <w:tab w:val="right" w:pos="9360"/>
      </w:tabs>
    </w:pPr>
  </w:style>
  <w:style w:type="character" w:customStyle="1" w:styleId="FooterChar">
    <w:name w:val="Footer Char"/>
    <w:basedOn w:val="DefaultParagraphFont"/>
    <w:link w:val="Footer"/>
    <w:uiPriority w:val="99"/>
    <w:semiHidden/>
    <w:rsid w:val="00EC0DE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Lenovo3</cp:lastModifiedBy>
  <cp:revision>3</cp:revision>
  <dcterms:created xsi:type="dcterms:W3CDTF">2017-06-28T11:33:00Z</dcterms:created>
  <dcterms:modified xsi:type="dcterms:W3CDTF">2017-06-28T13:01:00Z</dcterms:modified>
</cp:coreProperties>
</file>